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in</w:t>
      </w:r>
      <w:r>
        <w:t xml:space="preserve"> </w:t>
      </w:r>
      <w:r>
        <w:t xml:space="preserve">Israel</w:t>
      </w:r>
      <w:r>
        <w:t xml:space="preserve"> </w:t>
      </w:r>
      <w:r>
        <w:t xml:space="preserve">Jerusalem</w:t>
      </w:r>
    </w:p>
    <w:bookmarkStart w:id="27" w:name="X14de4daca3362a4010bb15ce9177ce0ce4693b8"/>
    <w:p>
      <w:pPr>
        <w:pStyle w:val="Heading1"/>
      </w:pPr>
      <w:r>
        <w:t xml:space="preserve">Research Proposal: The Evolving Role of the Musician in Contemporary Israel Jerusalem</w:t>
      </w:r>
    </w:p>
    <w:bookmarkStart w:id="20" w:name="abstract-approx.-150-words"/>
    <w:p>
      <w:pPr>
        <w:pStyle w:val="Heading2"/>
      </w:pPr>
      <w:r>
        <w:t xml:space="preserve">Abstract (Approx. 150 words)</w:t>
      </w:r>
    </w:p>
    <w:p>
      <w:pPr>
        <w:pStyle w:val="FirstParagraph"/>
      </w:pPr>
      <w:r>
        <w:t xml:space="preserve">This research proposal examines the multifaceted role of the contemporary Musician within the complex socio-cultural landscape of Israel Jerusalem. Focusing specifically on musicians operating in this unique city, the study investigates how they navigate political tensions, cultural pluralism, and urban identity to shape musical expression. Moving beyond a purely artistic lens, this project explores how musicians function as community connectors, peacebuilders, and cultural interpreters in a city deeply divided yet profoundly interwoven. The research employs qualitative methods including in-depth interviews with 30 active musicians from diverse backgrounds (Jewish, Muslim, Christian Arab), participant observation at key venues across Jerusalem's neighborhoods (e.g., Mahane Yehuda Market, Sheikh Jarrah, Beit Hatikva), and analysis of musical collaborations. This investigation is crucial for understanding the lived experience of the Musician in Israel Jerusalem today and their potential contribution to fostering dialogue in a city emblematic of both conflict and coexistence.</w:t>
      </w:r>
    </w:p>
    <w:bookmarkEnd w:id="20"/>
    <w:bookmarkStart w:id="21" w:name="X1549f5673f310629538cc16c18404894beb3547"/>
    <w:p>
      <w:pPr>
        <w:pStyle w:val="Heading2"/>
      </w:pPr>
      <w:r>
        <w:t xml:space="preserve">1. Introduction: The City, The Artist, The Context (Approx. 200 words)</w:t>
      </w:r>
    </w:p>
    <w:p>
      <w:pPr>
        <w:pStyle w:val="FirstParagraph"/>
      </w:pPr>
      <w:r>
        <w:t xml:space="preserve">Jerusalem, the ancient and contested capital of Israel yet simultaneously home to the Palestinian Authority's claim as its capital, presents a unique crucible for artistic expression. Within this charged environment, the Musician is not merely a performer but an active participant in urban life, constantly negotiating identity, belonging, and access. The city’s musical ecology – encompassing traditional Jewish liturgical music (Nusach), Arabic maqam and popular genres (like Oud-based fusion), Christian liturgical traditions, and contemporary global influences – reflects its layered history. However, significant challenges persist: restrictive movement between neighborhoods due to security protocols, economic pressures on arts venues in sensitive areas, censorship concerns regarding political content in music, and the ongoing struggle for cultural space. This research proposal directly addresses these realities by centering the experiences of the Musician operating within Israel Jerusalem. It seeks to move beyond stereotypical narratives of conflict or harmony alone and delve into the nuanced daily practices, creative strategies, and community roles assumed by musicians who make their lives and work in this pivotal city. Understanding the contemporary Musician is essential for grasping Jerusalem's evolving cultural fabric.</w:t>
      </w:r>
    </w:p>
    <w:bookmarkEnd w:id="21"/>
    <w:bookmarkStart w:id="22" w:name="research-questions-approx.-150-words"/>
    <w:p>
      <w:pPr>
        <w:pStyle w:val="Heading2"/>
      </w:pPr>
      <w:r>
        <w:t xml:space="preserve">2. Research Questions (Approx. 150 words)</w:t>
      </w:r>
    </w:p>
    <w:p>
      <w:pPr>
        <w:pStyle w:val="FirstParagraph"/>
      </w:pPr>
      <w:r>
        <w:t xml:space="preserve">The project is guided by three core questions:</w:t>
      </w:r>
    </w:p>
    <w:p>
      <w:pPr>
        <w:numPr>
          <w:ilvl w:val="0"/>
          <w:numId w:val="1001"/>
        </w:numPr>
        <w:pStyle w:val="Compact"/>
      </w:pPr>
      <w:r>
        <w:t xml:space="preserve">How do musicians in Israel Jerusalem actively negotiate the political, spatial, and social constraints of the city to create and perform music? (Focusing on navigation strategies within divided spaces).</w:t>
      </w:r>
    </w:p>
    <w:p>
      <w:pPr>
        <w:numPr>
          <w:ilvl w:val="0"/>
          <w:numId w:val="1001"/>
        </w:numPr>
        <w:pStyle w:val="Compact"/>
      </w:pPr>
      <w:r>
        <w:t xml:space="preserve">What roles do contemporary musicians assume beyond artistic performance? Specifically, how do they function as community mediators, cultural ambassadors, or agents of dialogue between different segments of Jerusalem's population?</w:t>
      </w:r>
    </w:p>
    <w:p>
      <w:pPr>
        <w:numPr>
          <w:ilvl w:val="0"/>
          <w:numId w:val="1001"/>
        </w:numPr>
        <w:pStyle w:val="Compact"/>
      </w:pPr>
      <w:r>
        <w:t xml:space="preserve">How does the unique historical and religious context of Jerusalem inform the musical content, collaborative practices (e.g., cross-community ensembles), and reception of work by musicians operating within Israel Jerusalem?</w:t>
      </w:r>
    </w:p>
    <w:bookmarkEnd w:id="22"/>
    <w:bookmarkStart w:id="23" w:name="Xe862d29c212d8ec3f26a1e9a514b9917aab1f90"/>
    <w:p>
      <w:pPr>
        <w:pStyle w:val="Heading2"/>
      </w:pPr>
      <w:r>
        <w:t xml:space="preserve">3. Literature Review &amp; Gap Identification (Approx. 150 words)</w:t>
      </w:r>
    </w:p>
    <w:p>
      <w:pPr>
        <w:pStyle w:val="FirstParagraph"/>
      </w:pPr>
      <w:r>
        <w:t xml:space="preserve">Existing scholarship on music in the Middle East often focuses on regional traditions or broader Israeli-Palestinian conflict narratives, frequently overlooking the granular, everyday practices of musicians *within* Jerusalem itself (e.g., works by Gail Lomax on Palestinian music, studies by Eitan Bar-Yaacov on Israeli music). Research specifically examining the *contemporary urban musician's experience* in Jerusalem as a site of active negotiation is notably scarce. While studies exist on cultural peacebuilding (e.g., Arie M. Kaplan), few center the Musician as the primary actor within their immediate urban environment, particularly one as complexly divided as Jerusalem. This gap is critical: understanding how artists *live and work* in this specific context provides invaluable insights for urban studies, conflict resolution, and cultural policy that transcends theoretical models.</w:t>
      </w:r>
    </w:p>
    <w:bookmarkEnd w:id="23"/>
    <w:bookmarkStart w:id="24" w:name="methodology-approx.-150-words"/>
    <w:p>
      <w:pPr>
        <w:pStyle w:val="Heading2"/>
      </w:pPr>
      <w:r>
        <w:t xml:space="preserve">4. Methodology (Approx. 150 words)</w:t>
      </w:r>
    </w:p>
    <w:p>
      <w:pPr>
        <w:pStyle w:val="FirstParagraph"/>
      </w:pPr>
      <w:r>
        <w:t xml:space="preserve">This qualitative research employs a mixed-methods ethnographic approach:</w:t>
      </w:r>
    </w:p>
    <w:p>
      <w:pPr>
        <w:numPr>
          <w:ilvl w:val="0"/>
          <w:numId w:val="1002"/>
        </w:numPr>
        <w:pStyle w:val="Compact"/>
      </w:pPr>
      <w:r>
        <w:rPr>
          <w:bCs/>
          <w:b/>
        </w:rPr>
        <w:t xml:space="preserve">Semi-Structured Interviews:</w:t>
      </w:r>
      <w:r>
        <w:t xml:space="preserve"> </w:t>
      </w:r>
      <w:r>
        <w:t xml:space="preserve">Conducted with 30 musicians (15 Jewish, 10 Arab-Israeli, 5 Christian Arab) across Jerusalem's diverse neighborhoods. Questions probe daily work routines, challenges of movement/access, collaboration dynamics, musical influences tied to the cityscape, and perceptions of their community role.</w:t>
      </w:r>
    </w:p>
    <w:p>
      <w:pPr>
        <w:numPr>
          <w:ilvl w:val="0"/>
          <w:numId w:val="1002"/>
        </w:numPr>
        <w:pStyle w:val="Compact"/>
      </w:pPr>
      <w:r>
        <w:rPr>
          <w:bCs/>
          <w:b/>
        </w:rPr>
        <w:t xml:space="preserve">Participant Observation:</w:t>
      </w:r>
      <w:r>
        <w:t xml:space="preserve"> </w:t>
      </w:r>
      <w:r>
        <w:t xml:space="preserve">Extensive time spent at key music venues (e.g., Binyanei HaUma for large events; smaller clubs like The Jazz Lab in Talpiot; community centers in East Jerusalem) and public musical spaces (markets, religious sites during festivals) to observe interactions and contextual factors.</w:t>
      </w:r>
    </w:p>
    <w:p>
      <w:pPr>
        <w:numPr>
          <w:ilvl w:val="0"/>
          <w:numId w:val="1002"/>
        </w:numPr>
        <w:pStyle w:val="Compact"/>
      </w:pPr>
      <w:r>
        <w:rPr>
          <w:bCs/>
          <w:b/>
        </w:rPr>
        <w:t xml:space="preserve">Document Analysis:</w:t>
      </w:r>
      <w:r>
        <w:t xml:space="preserve"> </w:t>
      </w:r>
      <w:r>
        <w:t xml:space="preserve">Review of concert programs, social media activity of musicians/collectives, local press coverage of music events in Jerusalem.</w:t>
      </w:r>
    </w:p>
    <w:p>
      <w:pPr>
        <w:pStyle w:val="FirstParagraph"/>
      </w:pPr>
      <w:r>
        <w:t xml:space="preserve">All data will be analyzed thematically using NVivo software, with a focus on identifying recurring patterns related to the research questions. Ethical approval will be sought from a relevant Israeli university IRB, with strict confidentiality protocols for participants.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directly addresses a critical gap in understanding cultural production within Israel Jerusalem. By centering the Musician's lived experience, the project will produce nuanced data on resilience, creativity under constraint, and informal peacebuilding – contributions vital for policymakers, cultural institutions (like the Jerusalem Music Center), and academic fields like urban studies and ethnomusicology. The findings will offer practical insights for supporting musicians' work as community anchors within a divided city. Ultimately, this research proposal seeks to illuminate how the contemporary Musician in Israel Jerusalem is not just responding to its complexities but actively shaping its future cultural narrative through sound.</w:t>
      </w:r>
    </w:p>
    <w:bookmarkEnd w:id="25"/>
    <w:bookmarkStart w:id="26" w:name="conclusion-approx.-50-words"/>
    <w:p>
      <w:pPr>
        <w:pStyle w:val="Heading2"/>
      </w:pPr>
      <w:r>
        <w:t xml:space="preserve">6. Conclusion (Approx. 50 words)</w:t>
      </w:r>
    </w:p>
    <w:p>
      <w:pPr>
        <w:pStyle w:val="FirstParagraph"/>
      </w:pPr>
      <w:r>
        <w:t xml:space="preserve">This proposal outlines a vital investigation into the dynamic, challenging, and profoundly important role of the Musician operating within Israel Jerusalem. It promises significant contributions to understanding urban culture, conflict resolution through art, and the specific realities faced by artists in one of the world's most symbolic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in Israel Jerusalem</dc:title>
  <dc:creator/>
  <cp:keywords/>
  <dcterms:created xsi:type="dcterms:W3CDTF">2026-07-23T02:24:38Z</dcterms:created>
  <dcterms:modified xsi:type="dcterms:W3CDTF">2026-07-23T02:24:38Z</dcterms:modified>
</cp:coreProperties>
</file>

<file path=docProps/custom.xml><?xml version="1.0" encoding="utf-8"?>
<Properties xmlns="http://schemas.openxmlformats.org/officeDocument/2006/custom-properties" xmlns:vt="http://schemas.openxmlformats.org/officeDocument/2006/docPropsVTypes"/>
</file>