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Musician's</w:t>
      </w:r>
      <w:r>
        <w:t xml:space="preserve"> </w:t>
      </w:r>
      <w:r>
        <w:t xml:space="preserve">Ecological</w:t>
      </w:r>
      <w:r>
        <w:t xml:space="preserve"> </w:t>
      </w:r>
      <w:r>
        <w:t xml:space="preserve">Niche</w:t>
      </w:r>
      <w:r>
        <w:t xml:space="preserve"> </w:t>
      </w:r>
      <w:r>
        <w:t xml:space="preserve">in</w:t>
      </w:r>
      <w:r>
        <w:t xml:space="preserve"> </w:t>
      </w:r>
      <w:r>
        <w:t xml:space="preserve">Italy</w:t>
      </w:r>
      <w:r>
        <w:t xml:space="preserve"> </w:t>
      </w:r>
      <w:r>
        <w:t xml:space="preserve">Rome</w:t>
      </w:r>
    </w:p>
    <w:bookmarkStart w:id="28" w:name="Xf4c900d7ed8a8c304fbe58fa9a6fc26853063f6"/>
    <w:p>
      <w:pPr>
        <w:pStyle w:val="Heading1"/>
      </w:pPr>
      <w:r>
        <w:t xml:space="preserve">Research Proposal: Navigating Cultural Sustainability and Innovation – A Study of the Modern Musician in Italy Rome</w:t>
      </w:r>
    </w:p>
    <w:bookmarkStart w:id="20" w:name="abstract"/>
    <w:p>
      <w:pPr>
        <w:pStyle w:val="Heading2"/>
      </w:pPr>
      <w:r>
        <w:t xml:space="preserve">Abstract</w:t>
      </w:r>
    </w:p>
    <w:p>
      <w:pPr>
        <w:pStyle w:val="FirstParagraph"/>
      </w:pPr>
      <w:r>
        <w:t xml:space="preserve">This research proposal outlines a critical investigation into the evolving professional, creative, and socio-cultural landscape of the contemporary Musician within Italy's capital city, Rome. Focusing specifically on the unique urban ecosystem of Rome as a living laboratory for Italian musical identity, this study addresses a significant gap in understanding how musicians navigate institutional frameworks, community engagement, economic pressures, and digital transformation while preserving Italy's rich musical heritage. Through qualitative ethnographic methods and targeted interviews with 40+ active musicians across diverse genres (classical, jazz, contemporary pop/indie), the research will map the tangible and intangible challenges and opportunities defining the Musician's role in Rome today. The findings aim to provide actionable insights for cultural policymakers, arts organizations, and music education institutions across Italy Rome to foster a more resilient and innovative musical ecology.</w:t>
      </w:r>
    </w:p>
    <w:bookmarkEnd w:id="20"/>
    <w:bookmarkStart w:id="21" w:name="X16583719e6fde7304b4392a7b07b15b96918cb1"/>
    <w:p>
      <w:pPr>
        <w:pStyle w:val="Heading2"/>
      </w:pPr>
      <w:r>
        <w:t xml:space="preserve">1. Introduction: The Pulsating Heart of Italian Musical Life</w:t>
      </w:r>
    </w:p>
    <w:p>
      <w:pPr>
        <w:pStyle w:val="FirstParagraph"/>
      </w:pPr>
      <w:r>
        <w:t xml:space="preserve">Rome, as the historic and contemporary epicenter of Italian culture, provides an unparalleled context for studying the Musician. From the grand stages of the Teatro dell'Opera di Roma to the intimate venues of Trastevere and Monti, music permeates Rome's social fabric. Yet, this vibrant scene faces unprecedented pressures: rising operational costs in Italy's complex cultural funding landscape, competition from global digital platforms, shifting audience demographics, and the lingering impacts of pandemic-related disruptions. The Musician in Rome is no longer merely a performer but a multifaceted agent navigating artistic expression, entrepreneurship, community building, and the weight of national musical tradition. This research directly confronts the question: How does a contemporary Musician thrive while contributing to Rome's distinct cultural identity within Italy's broader artistic ecosystem? Understanding this dynamic is crucial for safeguarding Italy's intangible cultural heritage in a rapidly changing world.</w:t>
      </w:r>
    </w:p>
    <w:bookmarkEnd w:id="21"/>
    <w:bookmarkStart w:id="22" w:name="X978bec154024ccce45f6a0fdb8ea81c494b50ac"/>
    <w:p>
      <w:pPr>
        <w:pStyle w:val="Heading2"/>
      </w:pPr>
      <w:r>
        <w:t xml:space="preserve">2. Literature Review: Gaps in Urban Musicological Research</w:t>
      </w:r>
    </w:p>
    <w:p>
      <w:pPr>
        <w:pStyle w:val="FirstParagraph"/>
      </w:pPr>
      <w:r>
        <w:t xml:space="preserve">Existing scholarship on Italian musicians often focuses on historical figures (e.g., Rossini, Puccini) or broad national trends, lacking granular analysis of the *current* urban experience in Rome. Studies like Rossi (2019) examine institutional support mechanisms but overlook the daily realities faced by independent Musician practitioners. Research by Moretti &amp; Bianchi on "Urban Cultural Economies" touches upon music but rarely centers the musician's subjective experience as primary data (Moretti &amp; Bianchi, 2021). Crucially, there is a significant deficit in localized studies focusing *specifically* on Rome as a unique microcosm. This research bridges that gap by grounding the investigation firmly within Italy Rome's specific geography, history, social dynamics, and cultural policies. It moves beyond abstract theory to capture the lived experience of the Musician operating within this particular Italian capital context.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Italy Rome:</w:t>
      </w:r>
    </w:p>
    <w:p>
      <w:pPr>
        <w:numPr>
          <w:ilvl w:val="0"/>
          <w:numId w:val="1001"/>
        </w:numPr>
        <w:pStyle w:val="Compact"/>
      </w:pPr>
      <w:r>
        <w:t xml:space="preserve">To document and analyze the primary economic, logistical, and professional challenges faced by diverse categories of Musician (established artists, emerging talents, session musicians, educators) operating in Rome.</w:t>
      </w:r>
    </w:p>
    <w:p>
      <w:pPr>
        <w:numPr>
          <w:ilvl w:val="0"/>
          <w:numId w:val="1001"/>
        </w:numPr>
        <w:pStyle w:val="Compact"/>
      </w:pPr>
      <w:r>
        <w:t xml:space="preserve">To map the networks of support – including local institutions (e.g., Accademia di Santa Cecilia), community spaces, festivals (e.g., Roma Jazz Festival), and digital platforms – that enable or hinder a Musician's success in the city.</w:t>
      </w:r>
    </w:p>
    <w:p>
      <w:pPr>
        <w:numPr>
          <w:ilvl w:val="0"/>
          <w:numId w:val="1001"/>
        </w:numPr>
        <w:pStyle w:val="Compact"/>
      </w:pPr>
      <w:r>
        <w:t xml:space="preserve">To explore how Rome-based Musician actively engage with and reinterpret Italy's musical heritage to create innovative, contemporary work relevant to local audiences.</w:t>
      </w:r>
    </w:p>
    <w:p>
      <w:pPr>
        <w:numPr>
          <w:ilvl w:val="0"/>
          <w:numId w:val="1001"/>
        </w:numPr>
        <w:pStyle w:val="Compact"/>
      </w:pPr>
      <w:r>
        <w:t xml:space="preserve">To assess the impact of recent Italian national cultural policies (e.g., Decree "Riavvio" measures) on the practical realities of musicians working in Rome.</w:t>
      </w:r>
    </w:p>
    <w:p>
      <w:pPr>
        <w:numPr>
          <w:ilvl w:val="0"/>
          <w:numId w:val="1001"/>
        </w:numPr>
        <w:pStyle w:val="Compact"/>
      </w:pPr>
      <w:r>
        <w:t xml:space="preserve">To develop a practical framework for enhancing sustainability and creative flourishing for the Musician within Italy Rome's unique urban environment.</w:t>
      </w:r>
    </w:p>
    <w:bookmarkEnd w:id="23"/>
    <w:bookmarkStart w:id="24" w:name="X39b1fff09713b06e1d1e7b64f0f705a94cd9e07"/>
    <w:p>
      <w:pPr>
        <w:pStyle w:val="Heading2"/>
      </w:pPr>
      <w:r>
        <w:t xml:space="preserve">4. Methodology: Deep Dives into the Roman Soundscape</w:t>
      </w:r>
    </w:p>
    <w:p>
      <w:pPr>
        <w:pStyle w:val="FirstParagraph"/>
      </w:pPr>
      <w:r>
        <w:t xml:space="preserve">This project employs a multi-method qualitative approach, prioritizing the voices of musicians themselves as primary sources:</w:t>
      </w:r>
    </w:p>
    <w:p>
      <w:pPr>
        <w:numPr>
          <w:ilvl w:val="0"/>
          <w:numId w:val="1002"/>
        </w:numPr>
        <w:pStyle w:val="Compact"/>
      </w:pPr>
      <w:r>
        <w:rPr>
          <w:bCs/>
          <w:b/>
        </w:rPr>
        <w:t xml:space="preserve">In-Depth Semi-Structured Interviews (n=40):</w:t>
      </w:r>
      <w:r>
        <w:t xml:space="preserve"> </w:t>
      </w:r>
      <w:r>
        <w:t xml:space="preserve">Targeting active Musician practitioners across genres and career stages within Rome, conducted in person or via secure video call. Interview guides explore personal trajectories, daily work structures, economic realities, community interactions, and relationship with Roman identity.</w:t>
      </w:r>
    </w:p>
    <w:p>
      <w:pPr>
        <w:numPr>
          <w:ilvl w:val="0"/>
          <w:numId w:val="1002"/>
        </w:numPr>
        <w:pStyle w:val="Compact"/>
      </w:pPr>
      <w:r>
        <w:rPr>
          <w:bCs/>
          <w:b/>
        </w:rPr>
        <w:t xml:space="preserve">Participant Observation:</w:t>
      </w:r>
      <w:r>
        <w:t xml:space="preserve"> </w:t>
      </w:r>
      <w:r>
        <w:t xml:space="preserve">Immersion in key Rome music hubs (e.g., rehearsal spaces in Ostiense, jazz clubs like "Il Vento," independent recording studios) to observe informal networks and practices.</w:t>
      </w:r>
    </w:p>
    <w:p>
      <w:pPr>
        <w:numPr>
          <w:ilvl w:val="0"/>
          <w:numId w:val="1002"/>
        </w:numPr>
        <w:pStyle w:val="Compact"/>
      </w:pPr>
      <w:r>
        <w:rPr>
          <w:bCs/>
          <w:b/>
        </w:rPr>
        <w:t xml:space="preserve">Document Analysis:</w:t>
      </w:r>
      <w:r>
        <w:t xml:space="preserve"> </w:t>
      </w:r>
      <w:r>
        <w:t xml:space="preserve">Review of local cultural policy documents, venue listings, festival programs, and digital platforms used by Rome musicians (e.g., eventbrite for Rome music events).</w:t>
      </w:r>
    </w:p>
    <w:p>
      <w:pPr>
        <w:pStyle w:val="FirstParagraph"/>
      </w:pPr>
      <w:r>
        <w:t xml:space="preserve">Sampling will ensure diversity in genre (classical, jazz, rock/indie, electronic), age group (25-65), gender identity, and artistic background. Ethical approval will be sought from the host university's ethics board. All data will be anonymized and analyzed using thematic analysis to identify recurring patterns and nuanced insights specific to the Rome context.</w:t>
      </w:r>
    </w:p>
    <w:bookmarkEnd w:id="24"/>
    <w:bookmarkStart w:id="25" w:name="significance-expected-contribution"/>
    <w:p>
      <w:pPr>
        <w:pStyle w:val="Heading2"/>
      </w:pPr>
      <w:r>
        <w:t xml:space="preserve">5. Significance &amp; Expected Contribution</w:t>
      </w:r>
    </w:p>
    <w:p>
      <w:pPr>
        <w:pStyle w:val="FirstParagraph"/>
      </w:pPr>
      <w:r>
        <w:t xml:space="preserve">The significance of this research lies in its hyper-local focus on Italy Rome, moving beyond national generalizations. The findings will offer unprecedented, actionable data directly relevant to stakeholders:</w:t>
      </w:r>
    </w:p>
    <w:p>
      <w:pPr>
        <w:numPr>
          <w:ilvl w:val="0"/>
          <w:numId w:val="1003"/>
        </w:numPr>
        <w:pStyle w:val="Compact"/>
      </w:pPr>
      <w:r>
        <w:rPr>
          <w:bCs/>
          <w:b/>
        </w:rPr>
        <w:t xml:space="preserve">For Italian Cultural Policy:</w:t>
      </w:r>
      <w:r>
        <w:t xml:space="preserve"> </w:t>
      </w:r>
      <w:r>
        <w:t xml:space="preserve">Provides concrete evidence to inform more effective and musician-centered funding models and support programs in Rome and other Italian cities.</w:t>
      </w:r>
    </w:p>
    <w:p>
      <w:pPr>
        <w:numPr>
          <w:ilvl w:val="0"/>
          <w:numId w:val="1003"/>
        </w:numPr>
        <w:pStyle w:val="Compact"/>
      </w:pPr>
      <w:r>
        <w:rPr>
          <w:bCs/>
          <w:b/>
        </w:rPr>
        <w:t xml:space="preserve">For Rome's Arts Institutions (Museums, Theaters, Conservatories):</w:t>
      </w:r>
      <w:r>
        <w:t xml:space="preserve"> </w:t>
      </w:r>
      <w:r>
        <w:t xml:space="preserve">Offers insights into how they can better collaborate with independent musicians to foster innovation and audience connection within the city.</w:t>
      </w:r>
    </w:p>
    <w:p>
      <w:pPr>
        <w:numPr>
          <w:ilvl w:val="0"/>
          <w:numId w:val="1003"/>
        </w:numPr>
        <w:pStyle w:val="Compact"/>
      </w:pPr>
      <w:r>
        <w:rPr>
          <w:bCs/>
          <w:b/>
        </w:rPr>
        <w:t xml:space="preserve">For Musician Communities in Italy Rome:</w:t>
      </w:r>
      <w:r>
        <w:t xml:space="preserve"> </w:t>
      </w:r>
      <w:r>
        <w:t xml:space="preserve">Creates a documented resource showcasing shared challenges and strategies, potentially fostering peer support networks. It validates the musician's experience as central to Rome's cultural vitality.</w:t>
      </w:r>
    </w:p>
    <w:p>
      <w:pPr>
        <w:numPr>
          <w:ilvl w:val="0"/>
          <w:numId w:val="1003"/>
        </w:numPr>
        <w:pStyle w:val="Compact"/>
      </w:pPr>
      <w:r>
        <w:rPr>
          <w:bCs/>
          <w:b/>
        </w:rPr>
        <w:t xml:space="preserve">The Broader Field:</w:t>
      </w:r>
      <w:r>
        <w:t xml:space="preserve"> </w:t>
      </w:r>
      <w:r>
        <w:t xml:space="preserve">Contributes a crucial case study on urban musical sustainability within Europe, enriching comparative research on the contemporary Musician globally.</w:t>
      </w:r>
    </w:p>
    <w:bookmarkEnd w:id="25"/>
    <w:bookmarkStart w:id="26" w:name="X1bbd1cf35058e868c857870bf60370e2f05262d"/>
    <w:p>
      <w:pPr>
        <w:pStyle w:val="Heading2"/>
      </w:pPr>
      <w:r>
        <w:t xml:space="preserve">6. Conclusion: Beyond Survival, Towards Flourishing</w:t>
      </w:r>
    </w:p>
    <w:p>
      <w:pPr>
        <w:pStyle w:val="FirstParagraph"/>
      </w:pPr>
      <w:r>
        <w:t xml:space="preserve">The Musician in Italy Rome is at a pivotal moment. This research is not merely descriptive; it seeks to illuminate pathways towards a more vibrant, equitable, and innovative musical future for the city. By centering the lived experience of musicians within Rome's unique urban tapestry, this study directly addresses the urgent need to understand how creativity thrives (or struggles) in one of Europe's most historically significant cultural capitals. The insights generated will be vital for ensuring that Rome continues to be a dynamic and inspiring hub where the Musician is not just surviving, but actively shaping the city's evolving sound and soul. Investing in understanding the contemporary Musician is fundamentally an investment in sustaining Italy Rome as a living, breathing center of artistic innovation within Italy and beyond. This research proposes to provide that essential foundation for future cultural flourishing.</w:t>
      </w:r>
    </w:p>
    <w:bookmarkEnd w:id="26"/>
    <w:bookmarkStart w:id="27" w:name="word-count-875"/>
    <w:p>
      <w:pPr>
        <w:pStyle w:val="Heading2"/>
      </w:pPr>
      <w: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Musician's Ecological Niche in Italy Rome</dc:title>
  <dc:creator/>
  <dc:language>en</dc:language>
  <cp:keywords/>
  <dcterms:created xsi:type="dcterms:W3CDTF">2026-07-23T08:47:03Z</dcterms:created>
  <dcterms:modified xsi:type="dcterms:W3CDTF">2026-07-23T08:47:03Z</dcterms:modified>
</cp:coreProperties>
</file>

<file path=docProps/custom.xml><?xml version="1.0" encoding="utf-8"?>
<Properties xmlns="http://schemas.openxmlformats.org/officeDocument/2006/custom-properties" xmlns:vt="http://schemas.openxmlformats.org/officeDocument/2006/docPropsVTypes"/>
</file>