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Nurturing</w:t>
      </w:r>
      <w:r>
        <w:t xml:space="preserve"> </w:t>
      </w:r>
      <w:r>
        <w:t xml:space="preserve">Cultural</w:t>
      </w:r>
      <w:r>
        <w:t xml:space="preserve"> </w:t>
      </w:r>
      <w:r>
        <w:t xml:space="preserve">Identity</w:t>
      </w:r>
      <w:r>
        <w:t xml:space="preserve"> </w:t>
      </w:r>
      <w:r>
        <w:t xml:space="preserve">through</w:t>
      </w:r>
      <w:r>
        <w:t xml:space="preserve"> </w:t>
      </w:r>
      <w:r>
        <w:t xml:space="preserve">Contemporary</w:t>
      </w:r>
      <w:r>
        <w:t xml:space="preserve"> </w:t>
      </w:r>
      <w:r>
        <w:t xml:space="preserve">Musicians</w:t>
      </w:r>
      <w:r>
        <w:t xml:space="preserve"> </w:t>
      </w:r>
      <w:r>
        <w:t xml:space="preserve">in</w:t>
      </w:r>
      <w:r>
        <w:t xml:space="preserve"> </w:t>
      </w:r>
      <w:r>
        <w:t xml:space="preserve">Almaty,</w:t>
      </w:r>
      <w:r>
        <w:t xml:space="preserve"> </w:t>
      </w:r>
      <w:r>
        <w:t xml:space="preserve">Kazakhstan</w:t>
      </w:r>
    </w:p>
    <w:bookmarkStart w:id="28" w:name="Xd0cb40383f2be82dc2c8dfd30ee3c905a1661c3"/>
    <w:p>
      <w:pPr>
        <w:pStyle w:val="Heading1"/>
      </w:pPr>
      <w:r>
        <w:t xml:space="preserve">Research Proposal: Nurturing Cultural Identity through Contemporary Musicians in Almaty, Kazakhstan</w:t>
      </w:r>
    </w:p>
    <w:p>
      <w:pPr>
        <w:pStyle w:val="FirstParagraph"/>
      </w:pPr>
      <w:r>
        <w:rPr>
          <w:bCs/>
          <w:b/>
        </w:rPr>
        <w:t xml:space="preserve">Abstract:</w:t>
      </w:r>
      <w:r>
        <w:t xml:space="preserve"> </w:t>
      </w:r>
      <w:r>
        <w:t xml:space="preserve">This Research Proposal outlines a critical study examining the evolving role and challenges faced by contemporary Musicians within the vibrant cultural landscape of Kazakhstan Almaty. Focusing on the intersection of tradition, globalization, and urban identity, this project seeks to document how local Musicians navigate artistic expression while preserving Kazakh heritage. The findings aim to inform cultural policy, support sustainable artistic ecosystems, and strengthen Almaty's position as a dynamic hub for Central Asian musical innovation.</w:t>
      </w:r>
    </w:p>
    <w:bookmarkStart w:id="20" w:name="X29c43b0c451ca6a97995fd5abb98a2eaa7b30c3"/>
    <w:p>
      <w:pPr>
        <w:pStyle w:val="Heading2"/>
      </w:pPr>
      <w:r>
        <w:t xml:space="preserve">1. Introduction: The Imperative for Cultural Research in Almaty</w:t>
      </w:r>
    </w:p>
    <w:p>
      <w:pPr>
        <w:pStyle w:val="FirstParagraph"/>
      </w:pPr>
      <w:r>
        <w:t xml:space="preserve">Kazakhstan Almaty, the nation's historical and cultural capital, stands at a pivotal juncture. As the country rapidly modernizes, its rich musical heritage – encompassing centuries-old traditions like Kuy (singing), Dombra performances, and epic epics – faces unprecedented pressure from global pop influences and digital saturation. Simultaneously, a new generation of Musicians is emerging, blending indigenous sounds with contemporary genres (electronic, hip-hop, jazz). This Research Proposal directly addresses a critical gap: the lack of comprehensive scholarly analysis on how these Musicians in Kazakhstan Almaty actively shape and sustain cultural identity within an urban environment experiencing rapid socio-economic transformation. Understanding their lived experiences is not merely academic; it is essential for preserving national intangible heritage and fostering inclusive cultural development within Almaty itself.</w:t>
      </w:r>
    </w:p>
    <w:bookmarkEnd w:id="20"/>
    <w:bookmarkStart w:id="21" w:name="X6a1db5da0d55f0ef5a3340bef1f1fd425f1c6bd"/>
    <w:p>
      <w:pPr>
        <w:pStyle w:val="Heading2"/>
      </w:pPr>
      <w:r>
        <w:t xml:space="preserve">2. Problem Statement: The Erosion of Musical Identity</w:t>
      </w:r>
    </w:p>
    <w:p>
      <w:pPr>
        <w:pStyle w:val="FirstParagraph"/>
      </w:pPr>
      <w:r>
        <w:t xml:space="preserve">Despite Kazakhstan's official commitment to promoting national culture through initiatives like the "Culture 100" program, traditional musical practices are increasingly marginalized among youth in urban centers like Almaty. While festivals like "Almaty Jazz Days" or "Kazakh Music Festival" showcase talent, systemic support for Musicians specializing in authentic Kazakh repertoire remains inconsistent. Many Musicians struggle with limited performance venues dedicated to traditional or fusion music, inadequate funding for cultural preservation projects, and a market heavily skewed towards international pop. This Research Proposal identifies the urgent need to investigate: (1) How do Musicians in Kazakhstan Almaty conceptualize their role in preserving and innovating within Kazakh musical traditions? (2) What specific socio-economic, institutional, and technological barriers do they encounter daily? (3) How can targeted support mechanisms be designed to empower them within the Almaty context?</w:t>
      </w:r>
    </w:p>
    <w:bookmarkEnd w:id="21"/>
    <w:bookmarkStart w:id="22" w:name="X33c7739517015deb8b83040862f1ba76da0a86b"/>
    <w:p>
      <w:pPr>
        <w:pStyle w:val="Heading2"/>
      </w:pPr>
      <w:r>
        <w:t xml:space="preserve">3. Literature Review: Gaps in Central Asian Musicology</w:t>
      </w:r>
    </w:p>
    <w:p>
      <w:pPr>
        <w:pStyle w:val="FirstParagraph"/>
      </w:pPr>
      <w:r>
        <w:t xml:space="preserve">Existing research on Central Asian music often focuses on rural ethnography or historical analysis, neglecting the dynamic urban experience of Musicians in major cities like Almaty. Studies by scholars like David W. McAllester (on Kazakh oral traditions) or more recent work by Kairat Abdykassymov provide valuable historical context but lack contemporary, grounded perspectives on city-based artists navigating digital platforms and global markets. Furthermore, literature on "cultural policy in post-Soviet states" rarely delves into the micro-level realities of individual Musicians. This Research Proposal bridges this gap by centering the voices and practices of Musicians actively working within Kazakhstan Almaty, moving beyond macro-policy to understand grassroots cultural production.</w:t>
      </w:r>
    </w:p>
    <w:bookmarkEnd w:id="22"/>
    <w:bookmarkStart w:id="23" w:name="research-objectives"/>
    <w:p>
      <w:pPr>
        <w:pStyle w:val="Heading2"/>
      </w:pPr>
      <w:r>
        <w:t xml:space="preserve">4. Research Objectives</w:t>
      </w:r>
    </w:p>
    <w:p>
      <w:pPr>
        <w:pStyle w:val="FirstParagraph"/>
      </w:pPr>
      <w:r>
        <w:t xml:space="preserve">This comprehensive Research Proposal sets forth the following specific objectives:</w:t>
      </w:r>
    </w:p>
    <w:p>
      <w:pPr>
        <w:numPr>
          <w:ilvl w:val="0"/>
          <w:numId w:val="1001"/>
        </w:numPr>
        <w:pStyle w:val="Compact"/>
      </w:pPr>
      <w:r>
        <w:t xml:space="preserve">To document the diverse musical practices, creative processes, and identity narratives of 30+ active Musicians (across traditional, fusion, and contemporary genres) based in Almaty.</w:t>
      </w:r>
    </w:p>
    <w:p>
      <w:pPr>
        <w:numPr>
          <w:ilvl w:val="0"/>
          <w:numId w:val="1001"/>
        </w:numPr>
        <w:pStyle w:val="Compact"/>
      </w:pPr>
      <w:r>
        <w:t xml:space="preserve">To identify key barriers to sustainable artistic practice for Musicians in Kazakhstan Almaty (including funding access, venue availability, audience development strategies).</w:t>
      </w:r>
    </w:p>
    <w:p>
      <w:pPr>
        <w:numPr>
          <w:ilvl w:val="0"/>
          <w:numId w:val="1001"/>
        </w:numPr>
        <w:pStyle w:val="Compact"/>
      </w:pPr>
      <w:r>
        <w:t xml:space="preserve">To analyze the impact of digital technologies and social media on how Musicians in Kazakhstan Almaty create, distribute, and engage audiences with their work.</w:t>
      </w:r>
    </w:p>
    <w:p>
      <w:pPr>
        <w:numPr>
          <w:ilvl w:val="0"/>
          <w:numId w:val="1001"/>
        </w:numPr>
        <w:pStyle w:val="Compact"/>
      </w:pPr>
      <w:r>
        <w:t xml:space="preserve">To develop evidence-based recommendations for cultural institutions (e.g., Almaty City Department of Culture), NGOs, and policymakers to create a more supportive ecosystem specifically for Musicians in the city.</w:t>
      </w:r>
    </w:p>
    <w:bookmarkEnd w:id="23"/>
    <w:bookmarkStart w:id="24" w:name="methodology-a-multi-method-approach"/>
    <w:p>
      <w:pPr>
        <w:pStyle w:val="Heading2"/>
      </w:pPr>
      <w:r>
        <w:t xml:space="preserve">5. Methodology: A Multi-Method Approach</w:t>
      </w:r>
    </w:p>
    <w:p>
      <w:pPr>
        <w:pStyle w:val="FirstParagraph"/>
      </w:pPr>
      <w:r>
        <w:t xml:space="preserve">The Research Proposal employs a mixed-methods qualitative approach designed for depth and contextual relevance within Kazakhstan Almaty:</w:t>
      </w:r>
    </w:p>
    <w:p>
      <w:pPr>
        <w:numPr>
          <w:ilvl w:val="0"/>
          <w:numId w:val="1002"/>
        </w:numPr>
        <w:pStyle w:val="Compact"/>
      </w:pPr>
      <w:r>
        <w:rPr>
          <w:bCs/>
          <w:b/>
        </w:rPr>
        <w:t xml:space="preserve">Participant Observation:</w:t>
      </w:r>
      <w:r>
        <w:t xml:space="preserve"> </w:t>
      </w:r>
      <w:r>
        <w:t xml:space="preserve">Immersion in Almaty's music scene over 6 months, attending rehearsals, small gigs at venues like "Kazakh Culture Center," "Altyngar," and underground spaces. Direct observation of Musicians' interactions with audiences and peers.</w:t>
      </w:r>
    </w:p>
    <w:p>
      <w:pPr>
        <w:numPr>
          <w:ilvl w:val="0"/>
          <w:numId w:val="1002"/>
        </w:numPr>
        <w:pStyle w:val="Compact"/>
      </w:pPr>
      <w:r>
        <w:rPr>
          <w:bCs/>
          <w:b/>
        </w:rPr>
        <w:t xml:space="preserve">Semi-Structured Interviews:</w:t>
      </w:r>
      <w:r>
        <w:t xml:space="preserve"> </w:t>
      </w:r>
      <w:r>
        <w:t xml:space="preserve">In-depth interviews with 30+ Musicians (stratified by age, genre, experience) to explore personal journeys, creative challenges, and visions for the future within Almaty.</w:t>
      </w:r>
    </w:p>
    <w:p>
      <w:pPr>
        <w:numPr>
          <w:ilvl w:val="0"/>
          <w:numId w:val="1002"/>
        </w:numPr>
        <w:pStyle w:val="Compact"/>
      </w:pPr>
      <w:r>
        <w:rPr>
          <w:bCs/>
          <w:b/>
        </w:rPr>
        <w:t xml:space="preserve">Focus Group Discussions:</w:t>
      </w:r>
      <w:r>
        <w:t xml:space="preserve"> </w:t>
      </w:r>
      <w:r>
        <w:t xml:space="preserve">Two focus groups with emerging Musicians (ages 18-25) at Almaty State University of Culture &amp; Arts to discuss barriers and desired support systems.</w:t>
      </w:r>
    </w:p>
    <w:p>
      <w:pPr>
        <w:numPr>
          <w:ilvl w:val="0"/>
          <w:numId w:val="1002"/>
        </w:numPr>
        <w:pStyle w:val="Compact"/>
      </w:pPr>
      <w:r>
        <w:rPr>
          <w:bCs/>
          <w:b/>
        </w:rPr>
        <w:t xml:space="preserve">Document Analysis:</w:t>
      </w:r>
      <w:r>
        <w:t xml:space="preserve"> </w:t>
      </w:r>
      <w:r>
        <w:t xml:space="preserve">Review of policy documents from Kazakhstan's Ministry of Culture, Almaty City Council cultural programs, and grant applications submitted by Musicians.</w:t>
      </w:r>
    </w:p>
    <w:bookmarkEnd w:id="24"/>
    <w:bookmarkStart w:id="25" w:name="X9045b7e2091ce707e4428d984e142fa614b399e"/>
    <w:p>
      <w:pPr>
        <w:pStyle w:val="Heading2"/>
      </w:pPr>
      <w:r>
        <w:t xml:space="preserve">6. Significance: Why This Research Proposal Matters for Kazakhstan Almaty</w:t>
      </w:r>
    </w:p>
    <w:p>
      <w:pPr>
        <w:pStyle w:val="FirstParagraph"/>
      </w:pPr>
      <w:r>
        <w:t xml:space="preserve">This Research Proposal holds profound significance for several stakeholders within Kazakhstan Almaty:</w:t>
      </w:r>
    </w:p>
    <w:p>
      <w:pPr>
        <w:numPr>
          <w:ilvl w:val="0"/>
          <w:numId w:val="1003"/>
        </w:numPr>
        <w:pStyle w:val="Compact"/>
      </w:pPr>
      <w:r>
        <w:rPr>
          <w:bCs/>
          <w:b/>
        </w:rPr>
        <w:t xml:space="preserve">For Musicians:</w:t>
      </w:r>
      <w:r>
        <w:t xml:space="preserve"> </w:t>
      </w:r>
      <w:r>
        <w:t xml:space="preserve">It provides a platform to voice their needs, fostering a sense of professional recognition and agency within the city's cultural fabric. The findings will directly inform advocacy efforts.</w:t>
      </w:r>
    </w:p>
    <w:p>
      <w:pPr>
        <w:numPr>
          <w:ilvl w:val="0"/>
          <w:numId w:val="1003"/>
        </w:numPr>
        <w:pStyle w:val="Compact"/>
      </w:pPr>
      <w:r>
        <w:rPr>
          <w:bCs/>
          <w:b/>
        </w:rPr>
        <w:t xml:space="preserve">For Cultural Policy in Almaty:</w:t>
      </w:r>
      <w:r>
        <w:t xml:space="preserve"> </w:t>
      </w:r>
      <w:r>
        <w:t xml:space="preserve">Moving beyond generic "support," this project offers actionable data to tailor interventions (e.g., creating dedicated traditional/fusion performance spaces, developing genre-specific grant programs) specifically for Musicians operating in the urban context of Kazakhstan Almaty.</w:t>
      </w:r>
    </w:p>
    <w:p>
      <w:pPr>
        <w:numPr>
          <w:ilvl w:val="0"/>
          <w:numId w:val="1003"/>
        </w:numPr>
        <w:pStyle w:val="Compact"/>
      </w:pPr>
      <w:r>
        <w:rPr>
          <w:bCs/>
          <w:b/>
        </w:rPr>
        <w:t xml:space="preserve">For National Identity:</w:t>
      </w:r>
      <w:r>
        <w:t xml:space="preserve"> </w:t>
      </w:r>
      <w:r>
        <w:t xml:space="preserve">By documenting how Musicians actively engage with Kazakh heritage in a modern metropolis, this Research Proposal provides vital evidence of cultural continuity and innovation, countering narratives of cultural erosion. It showcases Almaty as a living laboratory for contemporary Kazakh identity.</w:t>
      </w:r>
    </w:p>
    <w:p>
      <w:pPr>
        <w:numPr>
          <w:ilvl w:val="0"/>
          <w:numId w:val="1003"/>
        </w:numPr>
        <w:pStyle w:val="Compact"/>
      </w:pPr>
      <w:r>
        <w:rPr>
          <w:bCs/>
          <w:b/>
        </w:rPr>
        <w:t xml:space="preserve">For Academic Community:</w:t>
      </w:r>
      <w:r>
        <w:t xml:space="preserve"> </w:t>
      </w:r>
      <w:r>
        <w:t xml:space="preserve">It fills a critical gap in Central Asian ethnomusicology, providing the first substantial study focused on urban Musicians in Kazakhstan's largest city, contributing significantly to regional cultural studies.</w:t>
      </w:r>
    </w:p>
    <w:bookmarkEnd w:id="25"/>
    <w:bookmarkStart w:id="26" w:name="expected-outcomes-and-dissemination"/>
    <w:p>
      <w:pPr>
        <w:pStyle w:val="Heading2"/>
      </w:pPr>
      <w:r>
        <w:t xml:space="preserve">7. Expected Outcomes and Dissemination</w:t>
      </w:r>
    </w:p>
    <w:p>
      <w:pPr>
        <w:pStyle w:val="FirstParagraph"/>
      </w:pPr>
      <w:r>
        <w:t xml:space="preserve">The primary outcome of this Research Proposal is a comprehensive final report titled "Echoes and Innovation: A Study of Contemporary Musicians' Experiences in Kazakhstan Almaty," containing detailed findings, thematic analysis, and specific policy recommendations. Key dissemination channels include:</w:t>
      </w:r>
    </w:p>
    <w:p>
      <w:pPr>
        <w:numPr>
          <w:ilvl w:val="0"/>
          <w:numId w:val="1004"/>
        </w:numPr>
        <w:pStyle w:val="Compact"/>
      </w:pPr>
      <w:r>
        <w:t xml:space="preserve">Presentations at the Almaty International Cultural Forum.</w:t>
      </w:r>
    </w:p>
    <w:p>
      <w:pPr>
        <w:numPr>
          <w:ilvl w:val="0"/>
          <w:numId w:val="1004"/>
        </w:numPr>
        <w:pStyle w:val="Compact"/>
      </w:pPr>
      <w:r>
        <w:t xml:space="preserve">Policy briefs for the Ministry of Culture of Kazakhstan and Almaty City Administration.</w:t>
      </w:r>
    </w:p>
    <w:p>
      <w:pPr>
        <w:numPr>
          <w:ilvl w:val="0"/>
          <w:numId w:val="1004"/>
        </w:numPr>
        <w:pStyle w:val="Compact"/>
      </w:pPr>
      <w:r>
        <w:t xml:space="preserve">Peer-reviewed articles in journals like "Ethnomusicology Review" and "Central Asian Survey."</w:t>
      </w:r>
    </w:p>
    <w:p>
      <w:pPr>
        <w:numPr>
          <w:ilvl w:val="0"/>
          <w:numId w:val="1004"/>
        </w:numPr>
        <w:pStyle w:val="Compact"/>
      </w:pPr>
      <w:r>
        <w:t xml:space="preserve">A public exhibition at the Almaty Museum of History, featuring audio-visual testimonials from Musicians involved in the study.</w:t>
      </w:r>
    </w:p>
    <w:bookmarkEnd w:id="26"/>
    <w:bookmarkStart w:id="27" w:name="X7072e955c518b5779b79626d61c5614cd14c617"/>
    <w:p>
      <w:pPr>
        <w:pStyle w:val="Heading2"/>
      </w:pPr>
      <w:r>
        <w:t xml:space="preserve">8. Conclusion: Cultivating a Sustainable Musical Future</w:t>
      </w:r>
    </w:p>
    <w:p>
      <w:pPr>
        <w:pStyle w:val="FirstParagraph"/>
      </w:pPr>
      <w:r>
        <w:t xml:space="preserve">The cultural vitality of Kazakhstan Almaty is intrinsically linked to the flourishing of its Musicians. This Research Proposal is not merely an academic exercise; it is a necessary investment in the city's intangible heritage and its future as a culturally confident, globally engaged metropolis. By placing the lived realities of Musicians at the heart of our inquiry within Kazakhstan Almaty, this study will generate invaluable knowledge to empower artists, guide strategic cultural investment, and ensure that Kazakh musical identity resonates powerfully in the 21st century. The success of this Research Proposal will directly contribute to building a more vibrant, sustainable, and authentically Kazakh cultural ecosystem centered in Almaty.</w:t>
      </w:r>
    </w:p>
    <w:p>
      <w:pPr>
        <w:pStyle w:val="BodyText"/>
      </w:pPr>
      <w:r>
        <w:rPr>
          <w:bCs/>
          <w:b/>
        </w:rPr>
        <w:t xml:space="preserve">Keywords:</w:t>
      </w:r>
      <w:r>
        <w:t xml:space="preserve"> </w:t>
      </w:r>
      <w:r>
        <w:t xml:space="preserve">Research Proposal, Musician, Kazakhstan Almaty, Cultural Identity, Urban Music Scene, Musical Heritage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Nurturing Cultural Identity through Contemporary Musicians in Almaty, Kazakhstan</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