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Musicians</w:t>
      </w:r>
      <w:r>
        <w:t xml:space="preserve"> </w:t>
      </w:r>
      <w:r>
        <w:t xml:space="preserve">Navigating</w:t>
      </w:r>
      <w:r>
        <w:t xml:space="preserve"> </w:t>
      </w:r>
      <w:r>
        <w:t xml:space="preserve">Cultural</w:t>
      </w:r>
      <w:r>
        <w:t xml:space="preserve"> </w:t>
      </w:r>
      <w:r>
        <w:t xml:space="preserve">Identity</w:t>
      </w:r>
      <w:r>
        <w:t xml:space="preserve"> </w:t>
      </w:r>
      <w:r>
        <w:t xml:space="preserve">and</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28" w:name="X1d6d252fc863bb4975c5631d12cc77c5df39256"/>
    <w:p>
      <w:pPr>
        <w:pStyle w:val="Heading1"/>
      </w:pPr>
      <w:r>
        <w:t xml:space="preserve">Research Proposal: Contemporary Musicians Navigating Cultural Identity and Resilience in Myanmar Yangon</w:t>
      </w:r>
    </w:p>
    <w:bookmarkStart w:id="20" w:name="abstract"/>
    <w:p>
      <w:pPr>
        <w:pStyle w:val="Heading2"/>
      </w:pPr>
      <w:r>
        <w:t xml:space="preserve">Abstract</w:t>
      </w:r>
    </w:p>
    <w:p>
      <w:pPr>
        <w:pStyle w:val="FirstParagraph"/>
      </w:pPr>
      <w:r>
        <w:t xml:space="preserve">This research proposal outlines a critical investigation into the lived experiences, creative practices, and socio-cultural challenges faced by contemporary musicians operating within the dynamic urban landscape of Yangon, Myanmar. Focusing on the intersection of cultural preservation, political constraints, and economic survival, this study directly engages with the evolving role of the</w:t>
      </w:r>
      <w:r>
        <w:t xml:space="preserve"> </w:t>
      </w:r>
      <w:r>
        <w:rPr>
          <w:iCs/>
          <w:i/>
        </w:rPr>
        <w:t xml:space="preserve">Musician</w:t>
      </w:r>
      <w:r>
        <w:t xml:space="preserve"> </w:t>
      </w:r>
      <w:r>
        <w:t xml:space="preserve">as a key cultural agent in modern</w:t>
      </w:r>
      <w:r>
        <w:t xml:space="preserve"> </w:t>
      </w:r>
      <w:r>
        <w:rPr>
          <w:bCs/>
          <w:b/>
        </w:rPr>
        <w:t xml:space="preserve">Myanmar Yangon</w:t>
      </w:r>
      <w:r>
        <w:t xml:space="preserve">. Through qualitative fieldwork involving in-depth interviews and participant observation with diverse musical practitioners—from traditional *saung* (harp) artists to underground electronic producers—the research aims to document how musicians negotiate identity, access resources, and utilize their art for social commentary within a rapidly changing socio-political environment. This</w:t>
      </w:r>
      <w:r>
        <w:t xml:space="preserve"> </w:t>
      </w:r>
      <w:r>
        <w:rPr>
          <w:iCs/>
          <w:i/>
        </w:rPr>
        <w:t xml:space="preserve">Research Proposal</w:t>
      </w:r>
      <w:r>
        <w:t xml:space="preserve"> </w:t>
      </w:r>
      <w:r>
        <w:t xml:space="preserve">underscores the urgency of understanding the</w:t>
      </w:r>
      <w:r>
        <w:t xml:space="preserve"> </w:t>
      </w:r>
      <w:r>
        <w:rPr>
          <w:bCs/>
          <w:b/>
        </w:rPr>
        <w:t xml:space="preserve">Musician</w:t>
      </w:r>
      <w:r>
        <w:t xml:space="preserve">'s resilience as a vital component of Yangon's intangible cultural heritage and civic discourse.</w:t>
      </w:r>
    </w:p>
    <w:bookmarkEnd w:id="20"/>
    <w:bookmarkStart w:id="21" w:name="Xd0ffaad39c5d2985fec2b1386cf7138559cc1b5"/>
    <w:p>
      <w:pPr>
        <w:pStyle w:val="Heading2"/>
      </w:pPr>
      <w:r>
        <w:t xml:space="preserve">1. Introduction: The Vital Pulse of Yangon’s Soundscapes</w:t>
      </w:r>
    </w:p>
    <w:p>
      <w:pPr>
        <w:pStyle w:val="FirstParagraph"/>
      </w:pPr>
      <w:r>
        <w:t xml:space="preserve">Yangon, Myanmar's largest city and former capital, is a vibrant hub where ancient traditions collide with modern influences. Its streets resonate with the haunting melodies of *Burmese classical music*, the energetic rhythms of *pop* and *hip-hop* fusion, and the spontaneous sounds of street performers. However, this rich musical ecosystem faces unprecedented pressures: economic instability following political upheaval, restrictive cultural policies, digital censorship, and declining live performance venues. The</w:t>
      </w:r>
      <w:r>
        <w:t xml:space="preserve"> </w:t>
      </w:r>
      <w:r>
        <w:rPr>
          <w:bCs/>
          <w:b/>
        </w:rPr>
        <w:t xml:space="preserve">Musician</w:t>
      </w:r>
      <w:r>
        <w:t xml:space="preserve"> </w:t>
      </w:r>
      <w:r>
        <w:t xml:space="preserve">in Yangon today is not merely an artist but a complex figure navigating survival while striving to maintain cultural continuity and express contemporary realities. This</w:t>
      </w:r>
      <w:r>
        <w:t xml:space="preserve"> </w:t>
      </w:r>
      <w:r>
        <w:rPr>
          <w:iCs/>
          <w:i/>
        </w:rPr>
        <w:t xml:space="preserve">Research Proposal</w:t>
      </w:r>
      <w:r>
        <w:t xml:space="preserve"> </w:t>
      </w:r>
      <w:r>
        <w:t xml:space="preserve">addresses the critical gap in understanding how individual</w:t>
      </w:r>
      <w:r>
        <w:t xml:space="preserve"> </w:t>
      </w:r>
      <w:r>
        <w:rPr>
          <w:iCs/>
          <w:i/>
        </w:rPr>
        <w:t xml:space="preserve">Musician</w:t>
      </w:r>
      <w:r>
        <w:t xml:space="preserve">s, particularly those active within the heart of</w:t>
      </w:r>
      <w:r>
        <w:t xml:space="preserve"> </w:t>
      </w:r>
      <w:r>
        <w:rPr>
          <w:bCs/>
          <w:b/>
        </w:rPr>
        <w:t xml:space="preserve">Myanmar Yangon</w:t>
      </w:r>
      <w:r>
        <w:t xml:space="preserve">, are adapting, resisting, and innovating amidst these challenges. It positions the musician as a crucial lens through which to examine broader societal shifts in contemporary Myanmar.</w:t>
      </w:r>
    </w:p>
    <w:bookmarkEnd w:id="21"/>
    <w:bookmarkStart w:id="22" w:name="literature-review-gaps-and-context"/>
    <w:p>
      <w:pPr>
        <w:pStyle w:val="Heading2"/>
      </w:pPr>
      <w:r>
        <w:t xml:space="preserve">2. Literature Review: Gaps and Context</w:t>
      </w:r>
    </w:p>
    <w:p>
      <w:pPr>
        <w:pStyle w:val="FirstParagraph"/>
      </w:pPr>
      <w:r>
        <w:t xml:space="preserve">Existing scholarship on Burmese music often focuses on historical traditions or post-independence state-sponsored cultural narratives, neglecting the vibrant, often marginalized, contemporary scene within Yangon itself (e.g., works by Thakin Lwin or U Aung San). Recent studies touch upon Myanmar's political transition and its impact on arts (e.g., O'Connor), but rarely delve deeply into the *daily realities* of musicians as cultural workers. The specific challenges faced by artists in urban Myanmar – including navigating internet shutdowns, finding sustainable income beyond tourism-dependent venues, and creating politically nuanced work – remain underexplored. This research directly addresses this gap, moving beyond theoretical discourse to document the practical strategies and creative adaptations employed by</w:t>
      </w:r>
      <w:r>
        <w:t xml:space="preserve"> </w:t>
      </w:r>
      <w:r>
        <w:rPr>
          <w:bCs/>
          <w:b/>
        </w:rPr>
        <w:t xml:space="preserve">Musician</w:t>
      </w:r>
      <w:r>
        <w:t xml:space="preserve">s operating on the ground in Yangon.</w:t>
      </w:r>
    </w:p>
    <w:bookmarkEnd w:id="22"/>
    <w:bookmarkStart w:id="23" w:name="research-questions"/>
    <w:p>
      <w:pPr>
        <w:pStyle w:val="Heading2"/>
      </w:pPr>
      <w:r>
        <w:t xml:space="preserve">3. Research Questions</w:t>
      </w:r>
    </w:p>
    <w:p>
      <w:pPr>
        <w:pStyle w:val="FirstParagraph"/>
      </w:pPr>
      <w:r>
        <w:t xml:space="preserve">This study seeks to answer the following key questions:</w:t>
      </w:r>
    </w:p>
    <w:p>
      <w:pPr>
        <w:numPr>
          <w:ilvl w:val="0"/>
          <w:numId w:val="1001"/>
        </w:numPr>
        <w:pStyle w:val="Compact"/>
      </w:pPr>
      <w:r>
        <w:t xml:space="preserve">How do musicians in Yangon conceptualize and navigate their cultural identity (traditional vs. contemporary) within the current socio-political context?</w:t>
      </w:r>
    </w:p>
    <w:p>
      <w:pPr>
        <w:numPr>
          <w:ilvl w:val="0"/>
          <w:numId w:val="1001"/>
        </w:numPr>
        <w:pStyle w:val="Compact"/>
      </w:pPr>
      <w:r>
        <w:t xml:space="preserve">What are the primary economic, logistical, and political barriers faced by musicians in Yangon, particularly regarding performance opportunities, access to technology (recording/online distribution), and safety?</w:t>
      </w:r>
    </w:p>
    <w:p>
      <w:pPr>
        <w:numPr>
          <w:ilvl w:val="0"/>
          <w:numId w:val="1001"/>
        </w:numPr>
        <w:pStyle w:val="Compact"/>
      </w:pPr>
      <w:r>
        <w:t xml:space="preserve">How do musicians utilize their artistry for social commentary or community building amidst restrictions? What forms of resistance or resilience are expressed through musical practice?</w:t>
      </w:r>
    </w:p>
    <w:p>
      <w:pPr>
        <w:numPr>
          <w:ilvl w:val="0"/>
          <w:numId w:val="1001"/>
        </w:numPr>
        <w:pStyle w:val="Compact"/>
      </w:pPr>
      <w:r>
        <w:t xml:space="preserve">How is the role of the *Musician* perceived and valued by different segments of Yangon society (audiences, fellow artists, local authorities)?</w:t>
      </w:r>
    </w:p>
    <w:bookmarkEnd w:id="23"/>
    <w:bookmarkStart w:id="24" w:name="methodology-grounded-in-yangons-reality"/>
    <w:p>
      <w:pPr>
        <w:pStyle w:val="Heading2"/>
      </w:pPr>
      <w:r>
        <w:t xml:space="preserve">4. Methodology: Grounded in Yangon’s Reality</w:t>
      </w:r>
    </w:p>
    <w:p>
      <w:pPr>
        <w:pStyle w:val="FirstParagraph"/>
      </w:pPr>
      <w:r>
        <w:t xml:space="preserve">This research employs a mixed-methods qualitative approach designed for ethical engagement within the specific context of Yangon:</w:t>
      </w:r>
    </w:p>
    <w:p>
      <w:pPr>
        <w:numPr>
          <w:ilvl w:val="0"/>
          <w:numId w:val="1002"/>
        </w:numPr>
        <w:pStyle w:val="Compact"/>
      </w:pPr>
      <w:r>
        <w:rPr>
          <w:bCs/>
          <w:b/>
        </w:rPr>
        <w:t xml:space="preserve">Participant Observation:</w:t>
      </w:r>
      <w:r>
        <w:t xml:space="preserve"> </w:t>
      </w:r>
      <w:r>
        <w:t xml:space="preserve">Extensive time spent at key musical hubs in Yangon (e.g., cafes like *Banyan*, informal street performance spots, rehearsal spaces) to observe daily practices and interactions.</w:t>
      </w:r>
    </w:p>
    <w:p>
      <w:pPr>
        <w:numPr>
          <w:ilvl w:val="0"/>
          <w:numId w:val="1002"/>
        </w:numPr>
        <w:pStyle w:val="Compact"/>
      </w:pPr>
      <w:r>
        <w:rPr>
          <w:bCs/>
          <w:b/>
        </w:rPr>
        <w:t xml:space="preserve">In-Depth Interviews:</w:t>
      </w:r>
      <w:r>
        <w:t xml:space="preserve"> </w:t>
      </w:r>
      <w:r>
        <w:t xml:space="preserve">Conducting 30-40 semi-structured interviews with musicians across diverse genres and career stages, prioritizing anonymity where needed for safety. Questions will focus on lived experience, challenges, creative processes, and future aspirations within Yangon.</w:t>
      </w:r>
    </w:p>
    <w:p>
      <w:pPr>
        <w:numPr>
          <w:ilvl w:val="0"/>
          <w:numId w:val="1002"/>
        </w:numPr>
        <w:pStyle w:val="Compact"/>
      </w:pPr>
      <w:r>
        <w:rPr>
          <w:bCs/>
          <w:b/>
        </w:rPr>
        <w:t xml:space="preserve">Content Analysis:</w:t>
      </w:r>
      <w:r>
        <w:t xml:space="preserve"> </w:t>
      </w:r>
      <w:r>
        <w:t xml:space="preserve">Examining lyrics (where accessible), social media presence (despite potential censorship), and promotional materials to identify recurring themes related to identity and socio-political commentary.</w:t>
      </w:r>
    </w:p>
    <w:p>
      <w:pPr>
        <w:numPr>
          <w:ilvl w:val="0"/>
          <w:numId w:val="1002"/>
        </w:numPr>
        <w:pStyle w:val="Compact"/>
      </w:pPr>
      <w:r>
        <w:rPr>
          <w:bCs/>
          <w:b/>
        </w:rPr>
        <w:t xml:space="preserve">Collaborative Approach:</w:t>
      </w:r>
      <w:r>
        <w:t xml:space="preserve"> </w:t>
      </w:r>
      <w:r>
        <w:t xml:space="preserve">Working closely with established Yangon-based arts collectives or NGOs focused on cultural preservation for community access and ethical guidance, ensuring the research benefits the community it studies.</w:t>
      </w:r>
    </w:p>
    <w:bookmarkEnd w:id="24"/>
    <w:bookmarkStart w:id="25" w:name="expected-outcomes-and-significance"/>
    <w:p>
      <w:pPr>
        <w:pStyle w:val="Heading2"/>
      </w:pPr>
      <w:r>
        <w:t xml:space="preserve">5. Expected Outcomes and Significance</w:t>
      </w:r>
    </w:p>
    <w:p>
      <w:pPr>
        <w:pStyle w:val="FirstParagraph"/>
      </w:pPr>
      <w:r>
        <w:t xml:space="preserve">The primary outcome of this</w:t>
      </w:r>
      <w:r>
        <w:t xml:space="preserve"> </w:t>
      </w:r>
      <w:r>
        <w:rPr>
          <w:iCs/>
          <w:i/>
        </w:rPr>
        <w:t xml:space="preserve">Research Proposal</w:t>
      </w:r>
      <w:r>
        <w:t xml:space="preserve"> </w:t>
      </w:r>
      <w:r>
        <w:t xml:space="preserve">is a detailed ethnographic account of contemporary musicianship in Yangon. We expect to document specific strategies for economic sustainability (e.g., online streaming, teaching workshops, hybrid performances), creative adaptations under censorship (e.g., coded lyrics, visual symbolism), and the evolving concept of "Burmese music" as performed by young artists. Crucially, this research will provide empirical data on the *human* impact of policy and socio-economic conditions on cultural practitioners in Yangon.</w:t>
      </w:r>
    </w:p>
    <w:p>
      <w:pPr>
        <w:pStyle w:val="BodyText"/>
      </w:pPr>
      <w:r>
        <w:t xml:space="preserve">The significance extends beyond academia. Findings will offer tangible insights for:</w:t>
      </w:r>
    </w:p>
    <w:p>
      <w:pPr>
        <w:numPr>
          <w:ilvl w:val="0"/>
          <w:numId w:val="1003"/>
        </w:numPr>
        <w:pStyle w:val="Compact"/>
      </w:pPr>
      <w:r>
        <w:rPr>
          <w:bCs/>
          <w:b/>
        </w:rPr>
        <w:t xml:space="preserve">Local Arts Organizations:</w:t>
      </w:r>
      <w:r>
        <w:t xml:space="preserve"> </w:t>
      </w:r>
      <w:r>
        <w:t xml:space="preserve">Informing advocacy efforts and support programs tailored to musicians' specific needs in Yangon.</w:t>
      </w:r>
    </w:p>
    <w:p>
      <w:pPr>
        <w:numPr>
          <w:ilvl w:val="0"/>
          <w:numId w:val="1003"/>
        </w:numPr>
        <w:pStyle w:val="Compact"/>
      </w:pPr>
      <w:r>
        <w:rPr>
          <w:bCs/>
          <w:b/>
        </w:rPr>
        <w:t xml:space="preserve">Cultural Policy Makers (Myanmar or International):</w:t>
      </w:r>
      <w:r>
        <w:t xml:space="preserve"> </w:t>
      </w:r>
      <w:r>
        <w:t xml:space="preserve">Highlighting the vital role of independent musicians in cultural resilience, potentially influencing more supportive policies regarding arts funding and freedom of expression.</w:t>
      </w:r>
    </w:p>
    <w:p>
      <w:pPr>
        <w:numPr>
          <w:ilvl w:val="0"/>
          <w:numId w:val="1003"/>
        </w:numPr>
        <w:pStyle w:val="Compact"/>
      </w:pPr>
      <w:r>
        <w:rPr>
          <w:bCs/>
          <w:b/>
        </w:rPr>
        <w:t xml:space="preserve">The Global Music Community:</w:t>
      </w:r>
      <w:r>
        <w:t xml:space="preserve"> </w:t>
      </w:r>
      <w:r>
        <w:t xml:space="preserve">Raising awareness about the unique challenges and creative ingenuity within Myanmar's vibrant music scene.</w:t>
      </w:r>
    </w:p>
    <w:p>
      <w:pPr>
        <w:numPr>
          <w:ilvl w:val="0"/>
          <w:numId w:val="1003"/>
        </w:numPr>
        <w:pStyle w:val="Compact"/>
      </w:pPr>
      <w:r>
        <w:rPr>
          <w:bCs/>
          <w:b/>
        </w:rPr>
        <w:t xml:space="preserve">The Musicians Themselves:</w:t>
      </w:r>
      <w:r>
        <w:t xml:space="preserve"> </w:t>
      </w:r>
      <w:r>
        <w:t xml:space="preserve">Providing a documented record of their experiences, contributing to their own sense of agency and recognition.</w:t>
      </w:r>
    </w:p>
    <w:bookmarkEnd w:id="25"/>
    <w:bookmarkStart w:id="26" w:name="conclusion-the-unyielding-beat"/>
    <w:p>
      <w:pPr>
        <w:pStyle w:val="Heading2"/>
      </w:pPr>
      <w:r>
        <w:t xml:space="preserve">6. Conclusion: The Unyielding Beat</w:t>
      </w:r>
    </w:p>
    <w:p>
      <w:pPr>
        <w:pStyle w:val="FirstParagraph"/>
      </w:pPr>
      <w:r>
        <w:t xml:space="preserve">The musician in Yangon is not merely creating sound; they are actively shaping cultural memory, expressing collective emotion, and fostering resilience within a city navigating profound change. This</w:t>
      </w:r>
      <w:r>
        <w:t xml:space="preserve"> </w:t>
      </w:r>
      <w:r>
        <w:rPr>
          <w:iCs/>
          <w:i/>
        </w:rPr>
        <w:t xml:space="preserve">Research Proposal</w:t>
      </w:r>
      <w:r>
        <w:t xml:space="preserve"> </w:t>
      </w:r>
      <w:r>
        <w:t xml:space="preserve">argues that understanding the specific realities of the</w:t>
      </w:r>
      <w:r>
        <w:t xml:space="preserve"> </w:t>
      </w:r>
      <w:r>
        <w:rPr>
          <w:bCs/>
          <w:b/>
        </w:rPr>
        <w:t xml:space="preserve">Musician</w:t>
      </w:r>
      <w:r>
        <w:t xml:space="preserve"> </w:t>
      </w:r>
      <w:r>
        <w:t xml:space="preserve">operating within the complex ecosystem of</w:t>
      </w:r>
      <w:r>
        <w:t xml:space="preserve"> </w:t>
      </w:r>
      <w:r>
        <w:rPr>
          <w:bCs/>
          <w:b/>
        </w:rPr>
        <w:t xml:space="preserve">Myanmar Yangon</w:t>
      </w:r>
      <w:r>
        <w:t xml:space="preserve"> </w:t>
      </w:r>
      <w:r>
        <w:t xml:space="preserve">is not just an academic pursuit—it is essential for preserving a vital strand of Myanmar's cultural fabric and supporting its people during a critical juncture. By centering their voices, experiences, and creative strategies, this research aims to contribute significantly to both scholarly understanding and practical support for the enduring spirit of music in Yangon. The project promises to reveal how the beat continues, even when the rhythm is tested.</w:t>
      </w:r>
    </w:p>
    <w:bookmarkEnd w:id="26"/>
    <w:bookmarkStart w:id="27" w:name="word-count-898"/>
    <w:p>
      <w:pPr>
        <w:pStyle w:val="Heading2"/>
      </w:pPr>
      <w:r>
        <w:t xml:space="preserve">7.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Musicians Navigating Cultural Identity and Resilience in Myanmar Yangon</dc:title>
  <dc:creator/>
  <cp:keywords/>
  <dcterms:created xsi:type="dcterms:W3CDTF">2025-12-08T08:20:59Z</dcterms:created>
  <dcterms:modified xsi:type="dcterms:W3CDTF">2025-12-08T08:20:59Z</dcterms:modified>
</cp:coreProperties>
</file>

<file path=docProps/custom.xml><?xml version="1.0" encoding="utf-8"?>
<Properties xmlns="http://schemas.openxmlformats.org/officeDocument/2006/custom-properties" xmlns:vt="http://schemas.openxmlformats.org/officeDocument/2006/docPropsVTypes"/>
</file>