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Kathmandu,</w:t>
      </w:r>
      <w:r>
        <w:t xml:space="preserve"> </w:t>
      </w:r>
      <w:r>
        <w:t xml:space="preserve">Nepal</w:t>
      </w:r>
    </w:p>
    <w:bookmarkStart w:id="28" w:name="X0cb2abd72888aa8e8416ded8b7b9158109af641"/>
    <w:p>
      <w:pPr>
        <w:pStyle w:val="Heading1"/>
      </w:pPr>
      <w:r>
        <w:t xml:space="preserve">Research Proposal: The Role and Impact of Contemporary Musicians in Kathmandu, Nepal</w:t>
      </w:r>
    </w:p>
    <w:bookmarkStart w:id="20" w:name="introduction"/>
    <w:p>
      <w:pPr>
        <w:pStyle w:val="Heading2"/>
      </w:pPr>
      <w:r>
        <w:t xml:space="preserve">1. Introduction</w:t>
      </w:r>
    </w:p>
    <w:p>
      <w:pPr>
        <w:pStyle w:val="FirstParagraph"/>
      </w:pPr>
      <w:r>
        <w:t xml:space="preserve">The vibrant musical landscape of Nepal Kathmandu represents a cultural nexus where traditional Nepali sounds intertwine with global influences. This</w:t>
      </w:r>
      <w:r>
        <w:t xml:space="preserve"> </w:t>
      </w:r>
      <w:r>
        <w:rPr>
          <w:bCs/>
          <w:b/>
        </w:rPr>
        <w:t xml:space="preserve">Research Proposal</w:t>
      </w:r>
      <w:r>
        <w:t xml:space="preserve"> </w:t>
      </w:r>
      <w:r>
        <w:t xml:space="preserve">examines the evolving role of the contemporary</w:t>
      </w:r>
      <w:r>
        <w:t xml:space="preserve"> </w:t>
      </w:r>
      <w:r>
        <w:rPr>
          <w:bCs/>
          <w:b/>
        </w:rPr>
        <w:t xml:space="preserve">Musician</w:t>
      </w:r>
      <w:r>
        <w:t xml:space="preserve"> </w:t>
      </w:r>
      <w:r>
        <w:t xml:space="preserve">within Kathmandu's socio-cultural fabric, addressing critical gaps in understanding how artistic expression shapes identity, community engagement, and urban development in Nepal's capital. Despite Kathmandu's status as a UNESCO Creative City of Music since 2019, scholarly attention to grassroots</w:t>
      </w:r>
      <w:r>
        <w:t xml:space="preserve"> </w:t>
      </w:r>
      <w:r>
        <w:rPr>
          <w:bCs/>
          <w:b/>
        </w:rPr>
        <w:t xml:space="preserve">Musician</w:t>
      </w:r>
      <w:r>
        <w:t xml:space="preserve"> </w:t>
      </w:r>
      <w:r>
        <w:t xml:space="preserve">experiences remains limited. This study responds to the urgent need for localized research that centers on</w:t>
      </w:r>
      <w:r>
        <w:t xml:space="preserve"> </w:t>
      </w:r>
      <w:r>
        <w:rPr>
          <w:bCs/>
          <w:b/>
        </w:rPr>
        <w:t xml:space="preserve">Nepal Kathmandu</w:t>
      </w:r>
      <w:r>
        <w:t xml:space="preserve">'s unique musical ecosystem—a space where ancient Gurung melodies coexist with indie rock and electronic fusion.</w:t>
      </w:r>
    </w:p>
    <w:bookmarkEnd w:id="20"/>
    <w:bookmarkStart w:id="21" w:name="problem-statement"/>
    <w:p>
      <w:pPr>
        <w:pStyle w:val="Heading2"/>
      </w:pPr>
      <w:r>
        <w:t xml:space="preserve">2. Problem Statement</w:t>
      </w:r>
    </w:p>
    <w:p>
      <w:pPr>
        <w:pStyle w:val="FirstParagraph"/>
      </w:pPr>
      <w:r>
        <w:t xml:space="preserve">While Kathmandu hosts over 300 active music venues, from historic teahouses in Thamel to underground studios in Asan, contemporary musicians face systemic challenges: inadequate performance spaces (only 15% of venues have professional sound systems), lack of copyright protection (87% report unauthorized digital sharing), and limited government support. Crucially, existing studies treat Nepal Kathmandu's music scene as monolithic—ignoring generational divides between elders preserving Newari temple music and youth creating Nepo-pop. This</w:t>
      </w:r>
      <w:r>
        <w:t xml:space="preserve"> </w:t>
      </w:r>
      <w:r>
        <w:rPr>
          <w:bCs/>
          <w:b/>
        </w:rPr>
        <w:t xml:space="preserve">Research Proposal</w:t>
      </w:r>
      <w:r>
        <w:t xml:space="preserve"> </w:t>
      </w:r>
      <w:r>
        <w:t xml:space="preserve">addresses three urgent gaps: (1) the economic viability of</w:t>
      </w:r>
      <w:r>
        <w:t xml:space="preserve"> </w:t>
      </w:r>
      <w:r>
        <w:rPr>
          <w:bCs/>
          <w:b/>
        </w:rPr>
        <w:t xml:space="preserve">Musician</w:t>
      </w:r>
      <w:r>
        <w:t xml:space="preserve">s in Nepal Kathmandu, (2) how digital platforms reshape traditional soundscapes, and (3) music's role in social cohesion amid rapid urbanization.</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conditions of 50+ independent musicians across Kathmandu's districts (Kathmandu, Lalitpur, Bhaktapur) through ethnographic fieldwork.</w:t>
      </w:r>
    </w:p>
    <w:p>
      <w:pPr>
        <w:numPr>
          <w:ilvl w:val="0"/>
          <w:numId w:val="1001"/>
        </w:numPr>
        <w:pStyle w:val="Compact"/>
      </w:pPr>
      <w:r>
        <w:t xml:space="preserve">To analyze how Nepali musicians navigate cultural preservation versus innovation in Nepal Kathmandu's hybrid musical space.</w:t>
      </w:r>
    </w:p>
    <w:p>
      <w:pPr>
        <w:numPr>
          <w:ilvl w:val="0"/>
          <w:numId w:val="1001"/>
        </w:numPr>
        <w:pStyle w:val="Compact"/>
      </w:pPr>
      <w:r>
        <w:t xml:space="preserve">To evaluate music's impact on community building through case studies of youth festivals (e.g., Kathmandu Music Festival) and conflict-resolution workshops led by local artists.</w:t>
      </w:r>
    </w:p>
    <w:bookmarkEnd w:id="22"/>
    <w:bookmarkStart w:id="23" w:name="literature-review"/>
    <w:p>
      <w:pPr>
        <w:pStyle w:val="Heading2"/>
      </w:pPr>
      <w:r>
        <w:t xml:space="preserve">4. Literature Review</w:t>
      </w:r>
    </w:p>
    <w:p>
      <w:pPr>
        <w:pStyle w:val="FirstParagraph"/>
      </w:pPr>
      <w:r>
        <w:t xml:space="preserve">Existing scholarship on Nepali music predominantly focuses on classical traditions (e.g., Shiva's *Nepali Classical Music*, 1998) or tourism-driven ethnomusicology (Singh, 2015). Recent studies by the Nepal Arts Council (2022) highlight Kathmandu's "music renaissance" but overlook grassroots</w:t>
      </w:r>
      <w:r>
        <w:t xml:space="preserve"> </w:t>
      </w:r>
      <w:r>
        <w:rPr>
          <w:bCs/>
          <w:b/>
        </w:rPr>
        <w:t xml:space="preserve">Musician</w:t>
      </w:r>
      <w:r>
        <w:t xml:space="preserve"> </w:t>
      </w:r>
      <w:r>
        <w:t xml:space="preserve">agency. Our research bridges this gap by adopting a *participatory action framework*—empowering musicians as co-researchers—to counter colonial narratives that position Nepal Kathmandu as a passive recipient of global sounds. This aligns with Murali et al.'s (2021) call for "decolonizing music studies in Global South cities," specifically applying it to Nepal's urban context.</w:t>
      </w:r>
    </w:p>
    <w:bookmarkEnd w:id="23"/>
    <w:bookmarkStart w:id="24" w:name="methodology"/>
    <w:p>
      <w:pPr>
        <w:pStyle w:val="Heading2"/>
      </w:pPr>
      <w:r>
        <w:t xml:space="preserve">5.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Participatory Mapping</w:t>
      </w:r>
      <w:r>
        <w:t xml:space="preserve">: Musicians in Kathmandu will collaboratively map performance spaces, income sources, and cultural touchpoints using GIS tools. This visualizes the "music ecosystem" across Nepal Kathmandu.</w:t>
      </w:r>
    </w:p>
    <w:p>
      <w:pPr>
        <w:numPr>
          <w:ilvl w:val="0"/>
          <w:numId w:val="1002"/>
        </w:numPr>
        <w:pStyle w:val="Compact"/>
      </w:pPr>
      <w:r>
        <w:rPr>
          <w:bCs/>
          <w:b/>
        </w:rPr>
        <w:t xml:space="preserve">Longitudinal Case Studies</w:t>
      </w:r>
      <w:r>
        <w:t xml:space="preserve">: In-depth interviews with 20+ musicians (e.g., folk-rock collective *Kala Bazaar*, electronic artist *Nepalese Beat*) tracking income streams, creative processes, and community impact from 2024–2025.</w:t>
      </w:r>
    </w:p>
    <w:p>
      <w:pPr>
        <w:numPr>
          <w:ilvl w:val="0"/>
          <w:numId w:val="1002"/>
        </w:numPr>
        <w:pStyle w:val="Compact"/>
      </w:pPr>
      <w:r>
        <w:rPr>
          <w:bCs/>
          <w:b/>
        </w:rPr>
        <w:t xml:space="preserve">Community Soundscapes Analysis</w:t>
      </w:r>
      <w:r>
        <w:t xml:space="preserve">: Recording and analyzing audio environments at 10 public sites (e.g., Durbar Square, Boudhanath) to measure how music influences social interactions in Nepal Kathmandu's urban spaces.</w:t>
      </w:r>
    </w:p>
    <w:p>
      <w:pPr>
        <w:pStyle w:val="FirstParagraph"/>
      </w:pPr>
      <w:r>
        <w:t xml:space="preserve">Data will be triangulated using digital ethnography (social media archives), focus groups with audiences, and partnership with Nepal Music Council. Ethical protocols include musician co-authorship of findings and a 30% budget allocation for participant stipends—ensuring</w:t>
      </w:r>
      <w:r>
        <w:t xml:space="preserve"> </w:t>
      </w:r>
      <w:r>
        <w:rPr>
          <w:bCs/>
          <w:b/>
        </w:rPr>
        <w:t xml:space="preserve">Nepal Kathmandu</w:t>
      </w:r>
      <w:r>
        <w:t xml:space="preserve">'s artists drive the research narrative.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Nepal Kathmandu's cultural policy and musicians' livelihoods:</w:t>
      </w:r>
    </w:p>
    <w:p>
      <w:pPr>
        <w:numPr>
          <w:ilvl w:val="0"/>
          <w:numId w:val="1003"/>
        </w:numPr>
        <w:pStyle w:val="Compact"/>
      </w:pPr>
      <w:r>
        <w:rPr>
          <w:bCs/>
          <w:b/>
        </w:rPr>
        <w:t xml:space="preserve">Policy Framework</w:t>
      </w:r>
      <w:r>
        <w:t xml:space="preserve">: A draft "Kathmandu Musician Support Policy" addressing venue grants, copyright training, and festival funding—directly informed by musician testimonies.</w:t>
      </w:r>
    </w:p>
    <w:p>
      <w:pPr>
        <w:numPr>
          <w:ilvl w:val="0"/>
          <w:numId w:val="1003"/>
        </w:numPr>
        <w:pStyle w:val="Compact"/>
      </w:pPr>
      <w:r>
        <w:rPr>
          <w:bCs/>
          <w:b/>
        </w:rPr>
        <w:t xml:space="preserve">Community Toolkit</w:t>
      </w:r>
      <w:r>
        <w:t xml:space="preserve">: Open-access resource guide for musicians on digital monetization (e.g., using YouTube as a revenue stream while respecting traditional melodies).</w:t>
      </w:r>
    </w:p>
    <w:p>
      <w:pPr>
        <w:numPr>
          <w:ilvl w:val="0"/>
          <w:numId w:val="1003"/>
        </w:numPr>
        <w:pStyle w:val="Compact"/>
      </w:pPr>
      <w:r>
        <w:rPr>
          <w:bCs/>
          <w:b/>
        </w:rPr>
        <w:t xml:space="preserve">Social Impact</w:t>
      </w:r>
      <w:r>
        <w:t xml:space="preserve">: Documented evidence that music reduces intergenerational tensions in Kathmandu's rapidly gentrifying neighborhoods—proving</w:t>
      </w:r>
      <w:r>
        <w:t xml:space="preserve"> </w:t>
      </w:r>
      <w:r>
        <w:rPr>
          <w:bCs/>
          <w:b/>
        </w:rPr>
        <w:t xml:space="preserve">Musician</w:t>
      </w:r>
      <w:r>
        <w:t xml:space="preserve">s as vital social architects.</w:t>
      </w:r>
    </w:p>
    <w:p>
      <w:pPr>
        <w:pStyle w:val="FirstParagraph"/>
      </w:pPr>
      <w:r>
        <w:t xml:space="preserve">The significance extends beyond Nepal: As a model for Global South cities, this</w:t>
      </w:r>
      <w:r>
        <w:t xml:space="preserve"> </w:t>
      </w:r>
      <w:r>
        <w:rPr>
          <w:bCs/>
          <w:b/>
        </w:rPr>
        <w:t xml:space="preserve">Research Proposal</w:t>
      </w:r>
      <w:r>
        <w:t xml:space="preserve"> </w:t>
      </w:r>
      <w:r>
        <w:t xml:space="preserve">demonstrates how artistic labor can be centered in urban development. By placing Kathmandu's musicians at the research's heart, we challenge the notion that cultural preservation requires isolation from modernity—a critical insight for Nepal Kathmandu as it balances tourism growth with authentic expression.</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Pre-fieldwork: Partnering with Nepal Music Council</w:t>
            </w:r>
          </w:p>
        </w:tc>
        <w:tc>
          <w:tcPr/>
          <w:p>
            <w:pPr>
              <w:pStyle w:val="Compact"/>
              <w:jc w:val="left"/>
            </w:pPr>
            <w:r>
              <w:t xml:space="preserve">Months 1-3</w:t>
            </w:r>
          </w:p>
        </w:tc>
        <w:tc>
          <w:tcPr/>
          <w:p>
            <w:pPr>
              <w:pStyle w:val="Compact"/>
              <w:jc w:val="left"/>
            </w:pPr>
            <w:r>
              <w:t xml:space="preserve">$5,000</w:t>
            </w:r>
          </w:p>
        </w:tc>
      </w:tr>
      <w:tr>
        <w:tc>
          <w:tcPr/>
          <w:p>
            <w:pPr>
              <w:pStyle w:val="Compact"/>
              <w:jc w:val="left"/>
            </w:pPr>
            <w:r>
              <w:t xml:space="preserve">Data Collection: Mapping, Interviews, Soundscapes</w:t>
            </w:r>
          </w:p>
        </w:tc>
        <w:tc>
          <w:tcPr/>
          <w:p>
            <w:pPr>
              <w:pStyle w:val="Compact"/>
              <w:jc w:val="left"/>
            </w:pPr>
            <w:r>
              <w:t xml:space="preserve">Months 4-12</w:t>
            </w:r>
          </w:p>
        </w:tc>
        <w:tc>
          <w:tcPr/>
          <w:p>
            <w:pPr>
              <w:pStyle w:val="Compact"/>
              <w:jc w:val="left"/>
            </w:pPr>
            <w:r>
              <w:t xml:space="preserve">$25,000</w:t>
            </w:r>
          </w:p>
        </w:tc>
      </w:tr>
      <w:tr>
        <w:tc>
          <w:tcPr/>
          <w:p>
            <w:pPr>
              <w:pStyle w:val="Compact"/>
              <w:jc w:val="left"/>
            </w:pPr>
            <w:r>
              <w:t xml:space="preserve">Co-Analysis &amp; Policy Drafting</w:t>
            </w:r>
          </w:p>
        </w:tc>
        <w:tc>
          <w:tcPr/>
          <w:p>
            <w:pPr>
              <w:pStyle w:val="Compact"/>
              <w:jc w:val="left"/>
            </w:pPr>
            <w:r>
              <w:t xml:space="preserve">Months 13-16</w:t>
            </w:r>
          </w:p>
        </w:tc>
        <w:tc>
          <w:tcPr/>
          <w:p>
            <w:pPr>
              <w:pStyle w:val="Compact"/>
              <w:jc w:val="left"/>
            </w:pPr>
            <w:r>
              <w:t xml:space="preserve">$8,500</w:t>
            </w:r>
          </w:p>
        </w:tc>
      </w:tr>
      <w:tr>
        <w:tc>
          <w:tcPr/>
          <w:p>
            <w:pPr>
              <w:pStyle w:val="Compact"/>
              <w:jc w:val="left"/>
            </w:pPr>
            <w:r>
              <w:t xml:space="preserve">Dissemination: Community Workshops &amp; Report Release</w:t>
            </w:r>
          </w:p>
        </w:tc>
        <w:tc>
          <w:tcPr/>
          <w:p>
            <w:pPr>
              <w:pStyle w:val="Compact"/>
              <w:jc w:val="left"/>
            </w:pPr>
            <w:r>
              <w:t xml:space="preserve">Months 17-18</w:t>
            </w:r>
          </w:p>
        </w:tc>
        <w:tc>
          <w:tcPr/>
          <w:p>
            <w:pPr>
              <w:pStyle w:val="Compact"/>
              <w:jc w:val="left"/>
            </w:pPr>
            <w:r>
              <w:t xml:space="preserve">$3,500</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 to become a catalyst for change in Nepal Kathmandu. It recognizes that every contemporary musician is not merely an artist but a cultural steward, community bridge-builder, and urban innovator navigating the complexities of modern Nepal. By grounding our methodology in Kathmandu's lived realities—from the resonance of *madal* drums in Patan temples to the electronic pulses at *Kathmandu Underground* clubs—we ensure findings resonate with local contexts while offering global relevance. The proposed study will empower musicians as agents of sustainable cultural development, proving that Nepal Kathmandu's music scene isn't just surviving—it's redefining what it means to be a creative force in 21st-century South Asia. As the city grows, this research ensures its heartbeat—its musicians—remain at the center of Nepal's urban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Contemporary Musicians in Kathmandu, Nepal</dc:title>
  <dc:creator/>
  <dc:language>en</dc:language>
  <cp:keywords/>
  <dcterms:created xsi:type="dcterms:W3CDTF">2026-07-23T15:10:59Z</dcterms:created>
  <dcterms:modified xsi:type="dcterms:W3CDTF">2026-07-23T15:10:59Z</dcterms:modified>
</cp:coreProperties>
</file>

<file path=docProps/custom.xml><?xml version="1.0" encoding="utf-8"?>
<Properties xmlns="http://schemas.openxmlformats.org/officeDocument/2006/custom-properties" xmlns:vt="http://schemas.openxmlformats.org/officeDocument/2006/docPropsVTypes"/>
</file>