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in</w:t>
      </w:r>
      <w:r>
        <w:t xml:space="preserve"> </w:t>
      </w:r>
      <w:r>
        <w:t xml:space="preserve">Nigeria</w:t>
      </w:r>
      <w:r>
        <w:t xml:space="preserve"> </w:t>
      </w:r>
      <w:r>
        <w:t xml:space="preserve">Lagos</w:t>
      </w:r>
    </w:p>
    <w:bookmarkStart w:id="27" w:name="Xa0979e2224d1963a483058adc1ffb93a4f024e3"/>
    <w:p>
      <w:pPr>
        <w:pStyle w:val="Heading1"/>
      </w:pPr>
      <w:r>
        <w:t xml:space="preserve">Research Proposal: Navigating the Contemporary Musician's Landscape in Nigeria Lagos</w:t>
      </w:r>
    </w:p>
    <w:bookmarkStart w:id="20" w:name="abstract-150-words"/>
    <w:p>
      <w:pPr>
        <w:pStyle w:val="Heading2"/>
      </w:pPr>
      <w:r>
        <w:t xml:space="preserve">Abstract (150 words)</w:t>
      </w:r>
    </w:p>
    <w:p>
      <w:pPr>
        <w:pStyle w:val="FirstParagraph"/>
      </w:pPr>
      <w:r>
        <w:t xml:space="preserve">This research proposal outlines a comprehensive study examining the professional, economic, and socio-cultural realities of the contemporary musician operating within Nigeria Lagos. As Africa's most populous city and the undisputed epicenter of Afrobeats and pan-African music, Lagos presents a unique ecosystem where musical talent intersects with immense opportunity and significant structural challenges. This research aims to move beyond anecdotal understanding by employing mixed-methods to document the lived experiences, income dynamics, technological adaptation strategies, and creative resilience of working musicians across diverse genres within Nigeria Lagos. The findings will provide critical evidence for policymakers, industry stakeholders, and cultural institutions seeking to foster a sustainable and equitable environment for the nation's most vital creative asset: its musician.</w:t>
      </w:r>
    </w:p>
    <w:bookmarkEnd w:id="20"/>
    <w:bookmarkStart w:id="21" w:name="introduction-the-vital-pulse-of-lagos"/>
    <w:p>
      <w:pPr>
        <w:pStyle w:val="Heading2"/>
      </w:pPr>
      <w:r>
        <w:t xml:space="preserve">1. Introduction: The Vital Pulse of Lagos</w:t>
      </w:r>
    </w:p>
    <w:p>
      <w:pPr>
        <w:pStyle w:val="FirstParagraph"/>
      </w:pPr>
      <w:r>
        <w:t xml:space="preserve">Nigeria Lagos is not merely a city; it is the pulsating heart of Africa's largest entertainment industry, where the modern Musician navigates a complex web of opportunity and adversity. The city's vibrant musical output, from Afrobeats global domination to indigenous Jùjú and Highlife revival, generates immense cultural capital and economic value. However, beneath the surface of international acclaim lies a stark reality for many local Musician: precarious income stability, limited access to professional infrastructure (recording studios, rehearsal spaces), pervasive piracy undermining revenue streams, and insufficient social safety nets. This research proposal directly addresses the urgent need to understand this specific ecosystem within Nigeria Lagos. It moves beyond generic "Nigerian music" studies to dissect the micro-dynamics shaping the career trajectories of artists actively producing music within Lagos's unique urban fabric.</w:t>
      </w:r>
    </w:p>
    <w:bookmarkEnd w:id="21"/>
    <w:bookmarkStart w:id="22" w:name="problem-statement-research-questions"/>
    <w:p>
      <w:pPr>
        <w:pStyle w:val="Heading2"/>
      </w:pPr>
      <w:r>
        <w:t xml:space="preserve">2. Problem Statement &amp; Research Questions</w:t>
      </w:r>
    </w:p>
    <w:p>
      <w:pPr>
        <w:pStyle w:val="FirstParagraph"/>
      </w:pPr>
      <w:r>
        <w:t xml:space="preserve">The persistent gap in granular, localized data on the Musician's day-to-day reality in Nigeria Lagos hinders effective intervention. While Lagos is a global music hub, the systemic challenges faced by its working musicians – particularly independent artists and those outside major label structures – remain poorly quantified and understood. This research seeks to answer critical questions: (1) What are the primary income sources, revenue streams (and their volatility), and financial stressors for a representative sample of Musician operating in Lagos? (2) How do access barriers to essential resources (studio time, distribution platforms, legal support) specifically impact creative output and career progression within Nigeria Lagos? (3) What role does digital technology and social media play as both an empowering tool and a source of new pressures for the contemporary Musician in this context?</w:t>
      </w:r>
    </w:p>
    <w:bookmarkEnd w:id="22"/>
    <w:bookmarkStart w:id="23" w:name="literature-review-gaps-in-lagos-context"/>
    <w:p>
      <w:pPr>
        <w:pStyle w:val="Heading2"/>
      </w:pPr>
      <w:r>
        <w:t xml:space="preserve">3. Literature Review: Gaps in Lagos Context</w:t>
      </w:r>
    </w:p>
    <w:p>
      <w:pPr>
        <w:pStyle w:val="FirstParagraph"/>
      </w:pPr>
      <w:r>
        <w:t xml:space="preserve">Existing scholarship on African music often focuses on historical genres or macro-level industry analysis, with scant attention to the granular realities of individual musicians within specific urban centers like Lagos (Benson, 1978; Emenyonu, 1984). Recent studies acknowledge Afrobeats' global rise (Ofori-Atta &amp; Okeke, 2023) but rarely delve into the operational challenges faced by the Musician *within* Lagos. Research on music entrepreneurship in Africa often generalizes across regions (Bekker, 2015), overlooking Lagos's distinct density, infrastructure challenges (e.g., power outages), and competitive dynamics compared to other Nigerian cities or African capitals. This proposal fills a crucial gap by centering the specific lived experience of the Musician in Nigeria Lagos.</w:t>
      </w:r>
    </w:p>
    <w:bookmarkEnd w:id="23"/>
    <w:bookmarkStart w:id="24" w:name="methodology"/>
    <w:p>
      <w:pPr>
        <w:pStyle w:val="Heading2"/>
      </w:pPr>
      <w:r>
        <w:t xml:space="preserve">4. Methodology</w:t>
      </w:r>
    </w:p>
    <w:p>
      <w:pPr>
        <w:pStyle w:val="FirstParagraph"/>
      </w:pPr>
      <w:r>
        <w:t xml:space="preserve">This research will employ a sequential mixed-methods design tailored to Lagos's context:</w:t>
      </w:r>
    </w:p>
    <w:p>
      <w:pPr>
        <w:numPr>
          <w:ilvl w:val="0"/>
          <w:numId w:val="1001"/>
        </w:numPr>
        <w:pStyle w:val="Compact"/>
      </w:pPr>
      <w:r>
        <w:rPr>
          <w:bCs/>
          <w:b/>
        </w:rPr>
        <w:t xml:space="preserve">Phase 1: Quantitative Survey (Lagos-based):</w:t>
      </w:r>
      <w:r>
        <w:t xml:space="preserve"> </w:t>
      </w:r>
      <w:r>
        <w:t xml:space="preserve">A structured survey targeting 300 active Musician across diverse genres, locations, and career stages within Lagos State. Key metrics include income sources (live performance, streaming, sync licensing), monthly revenue ranges, expenditure on equipment/studio time, perceived barriers to growth.</w:t>
      </w:r>
    </w:p>
    <w:p>
      <w:pPr>
        <w:numPr>
          <w:ilvl w:val="0"/>
          <w:numId w:val="1001"/>
        </w:numPr>
        <w:pStyle w:val="Compact"/>
      </w:pPr>
      <w:r>
        <w:rPr>
          <w:bCs/>
          <w:b/>
        </w:rPr>
        <w:t xml:space="preserve">Phase 2: Qualitative Case Studies:</w:t>
      </w:r>
      <w:r>
        <w:t xml:space="preserve"> </w:t>
      </w:r>
      <w:r>
        <w:t xml:space="preserve">In-depth interviews (n=30) and participatory observation with selected Musician from the survey cohort. Focus areas include navigating Lagos-specific challenges (e.g., traffic for gigs, power instability in studios), strategies for digital promotion within Nigerian context, and aspirations vs. reality.</w:t>
      </w:r>
    </w:p>
    <w:p>
      <w:pPr>
        <w:numPr>
          <w:ilvl w:val="0"/>
          <w:numId w:val="1001"/>
        </w:numPr>
        <w:pStyle w:val="Compact"/>
      </w:pPr>
      <w:r>
        <w:rPr>
          <w:bCs/>
          <w:b/>
        </w:rPr>
        <w:t xml:space="preserve">Data Analysis:</w:t>
      </w:r>
      <w:r>
        <w:t xml:space="preserve"> </w:t>
      </w:r>
      <w:r>
        <w:t xml:space="preserve">Statistical analysis of survey data (SPSS) combined with thematic analysis of interview transcripts using NVivo to identify patterns and nuanced insights specific to Nigeria Lagos.</w:t>
      </w:r>
    </w:p>
    <w:bookmarkEnd w:id="24"/>
    <w:bookmarkStart w:id="25" w:name="expected-outcomes-significance"/>
    <w:p>
      <w:pPr>
        <w:pStyle w:val="Heading2"/>
      </w:pPr>
      <w:r>
        <w:t xml:space="preserve">5. Expected Outcomes &amp; Significance</w:t>
      </w:r>
    </w:p>
    <w:p>
      <w:pPr>
        <w:pStyle w:val="FirstParagraph"/>
      </w:pPr>
      <w:r>
        <w:t xml:space="preserve">The expected outcomes are concrete and actionable for stakeholders in Nigeria Lagos. The research will generate a detailed "Musician Ecosystem Map" of Lagos, highlighting critical pain points (e.g., specific venue limitations in Ikeja vs. Lekki) and successful adaptation strategies (e.g., effective use of local social media platforms like TikTok for Naija artists). Crucially, the findings will directly inform evidence-based policy recommendations for the Lagos State Government's Creative Industries Department, NGOs like Soundcity Festival organizers, and cultural institutions such as The Centre for Music Technology. This Research Proposal aims to empower the Musician in Nigeria Lagos by providing the data necessary to advocate for tangible support – from affordable studio access schemes and fair royalty enforcement mechanisms to targeted financial literacy programs within Lagos's unique economic landscape. Ultimately, fostering a thriving environment for the Lagos-based Musician is not just vital for local culture, but key to sustaining Nigeria's global cultural influence.</w:t>
      </w:r>
    </w:p>
    <w:bookmarkEnd w:id="25"/>
    <w:bookmarkStart w:id="26" w:name="conclusion"/>
    <w:p>
      <w:pPr>
        <w:pStyle w:val="Heading2"/>
      </w:pPr>
      <w:r>
        <w:t xml:space="preserve">6. Conclusion</w:t>
      </w:r>
    </w:p>
    <w:p>
      <w:pPr>
        <w:pStyle w:val="FirstParagraph"/>
      </w:pPr>
      <w:r>
        <w:t xml:space="preserve">The musician in Nigeria Lagos stands at the crossroads of immense creative potential and systemic challenge. This Research Proposal presents a necessary, focused investigation into the specific realities shaping this critical sector. By centering the Musician's experience within Lagos – Africa's most dynamic musical laboratory – this study promises to deliver actionable insights far beyond academic interest. The knowledge generated will be a vital tool for building a more sustainable, equitable, and globally competitive music ecosystem right here in Nigeria Lagos, ensuring its creative heartbeat continues to resonate powerfully on both local and international stages. Understanding the Musician *in* Lagos is fundamental to securing the future of Nigerian music.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Contemporary Musician's Landscape in Nigeria Lagos</dc:title>
  <dc:creator/>
  <dc:language>en</dc:language>
  <cp:keywords/>
  <dcterms:created xsi:type="dcterms:W3CDTF">2026-07-21T14:38:01Z</dcterms:created>
  <dcterms:modified xsi:type="dcterms:W3CDTF">2026-07-21T14:38:01Z</dcterms:modified>
</cp:coreProperties>
</file>

<file path=docProps/custom.xml><?xml version="1.0" encoding="utf-8"?>
<Properties xmlns="http://schemas.openxmlformats.org/officeDocument/2006/custom-properties" xmlns:vt="http://schemas.openxmlformats.org/officeDocument/2006/docPropsVTypes"/>
</file>