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Resonance</w:t>
      </w:r>
      <w:r>
        <w:t xml:space="preserve"> </w:t>
      </w:r>
      <w:r>
        <w:t xml:space="preserve">of</w:t>
      </w:r>
      <w:r>
        <w:t xml:space="preserve"> </w:t>
      </w:r>
      <w:r>
        <w:t xml:space="preserve">Musicians</w:t>
      </w:r>
      <w:r>
        <w:t xml:space="preserve"> </w:t>
      </w:r>
      <w:r>
        <w:t xml:space="preserve">in</w:t>
      </w:r>
      <w:r>
        <w:t xml:space="preserve"> </w:t>
      </w:r>
      <w:r>
        <w:t xml:space="preserve">Islamabad,</w:t>
      </w:r>
      <w:r>
        <w:t xml:space="preserve"> </w:t>
      </w:r>
      <w:r>
        <w:t xml:space="preserve">Pakistan</w:t>
      </w:r>
    </w:p>
    <w:bookmarkStart w:id="26" w:name="X0a5eed089fe25c2160054a0c65811143937eb8b"/>
    <w:p>
      <w:pPr>
        <w:pStyle w:val="Heading1"/>
      </w:pPr>
      <w:r>
        <w:t xml:space="preserve">Research Proposal: Navigating Identity and Expression - A Study of Contemporary Musicians in Islamabad, Pakistan</w:t>
      </w:r>
    </w:p>
    <w:p>
      <w:pPr>
        <w:pStyle w:val="FirstParagraph"/>
      </w:pPr>
      <w:r>
        <w:rPr>
          <w:bCs/>
          <w:b/>
        </w:rPr>
        <w:t xml:space="preserve">Abstract (Approx. 150 words):</w:t>
      </w:r>
      <w:r>
        <w:t xml:space="preserve"> </w:t>
      </w:r>
      <w:r>
        <w:t xml:space="preserve">This Research Proposal outlines a comprehensive study investigating the socio-cultural, economic, and creative landscape of contemporary musicians operating within Islamabad, Pakistan. Moving beyond superficial narratives about music in Pakistan, this project specifically centers the lived experiences of local artists navigating the unique urban environment of Islamabad – a city symbolizing national identity yet grappling with complex cultural dynamics. The research seeks to document how musicians negotiate artistic expression amidst evolving societal norms, institutional support (or lack thereof), and digital transformation. By prioritizing musician voices through qualitative methodologies, this study aims to generate actionable insights for policymakers, cultural institutions like the National Council for Arts (NCA), and community stakeholders in Islamabad. Ultimately, it addresses a critical gap in understanding the role of musicians as vital cultural architects within Pakistan's capital city.</w:t>
      </w:r>
    </w:p>
    <w:bookmarkStart w:id="20" w:name="introduction-the-crucible-of-islamabad"/>
    <w:p>
      <w:pPr>
        <w:pStyle w:val="Heading2"/>
      </w:pPr>
      <w:r>
        <w:t xml:space="preserve">1. Introduction: The Crucible of Islamabad</w:t>
      </w:r>
    </w:p>
    <w:p>
      <w:pPr>
        <w:pStyle w:val="FirstParagraph"/>
      </w:pPr>
      <w:r>
        <w:t xml:space="preserve">Islamabad, Pakistan's meticulously planned capital city, stands at a fascinating intersection – a hub for political power, diplomatic activity, and burgeoning cultural expression. Yet, the musical landscape here remains understudied compared to cities like Lahore or Karachi. While Pakistan boasts a rich heritage of classical and folk music (qawwali, ghazal), the contemporary scene in Islamabad faces distinct challenges and opportunities. Musicians operating within Islamabad – from indie bands playing in cafes like The Park or Daman-e-Koh venues to solo artists experimenting with fusion genres on social media – represent a dynamic yet often marginalized sector. This Research Proposal directly addresses the urgent need to understand their specific context within the national capital. It moves beyond generic 'music in Pakistan' discussions to focus intensely on how the unique socio-political fabric of Islamabad shapes a musician's career, creative choices, audience engagement, and sense of belonging.</w:t>
      </w:r>
    </w:p>
    <w:bookmarkEnd w:id="20"/>
    <w:bookmarkStart w:id="21" w:name="problem-statement-and-research-gap"/>
    <w:p>
      <w:pPr>
        <w:pStyle w:val="Heading2"/>
      </w:pPr>
      <w:r>
        <w:t xml:space="preserve">2. Problem Statement and Research Gap</w:t>
      </w:r>
    </w:p>
    <w:p>
      <w:pPr>
        <w:pStyle w:val="FirstParagraph"/>
      </w:pPr>
      <w:r>
        <w:t xml:space="preserve">Existing scholarship on music in Pakistan often overlooks the nuanced realities of urban capital cities like Islamabad. Research tends to focus on historical forms (qawwali), rural folk traditions, or the commercial pop scene centered elsewhere. Crucially, there is a significant lack of empirical studies specifically examining the daily struggles, aspirations, and innovative strategies employed by *contemporary* musicians *based in Islamabad*. This gap is problematic because:</w:t>
      </w:r>
    </w:p>
    <w:p>
      <w:pPr>
        <w:numPr>
          <w:ilvl w:val="0"/>
          <w:numId w:val="1001"/>
        </w:numPr>
        <w:pStyle w:val="Compact"/>
      </w:pPr>
      <w:r>
        <w:t xml:space="preserve">Islamabad's cultural policies (e.g., NCA initiatives) directly impact local musicians but are often formulated without their input.</w:t>
      </w:r>
    </w:p>
    <w:p>
      <w:pPr>
        <w:numPr>
          <w:ilvl w:val="0"/>
          <w:numId w:val="1001"/>
        </w:numPr>
        <w:pStyle w:val="Compact"/>
      </w:pPr>
      <w:r>
        <w:t xml:space="preserve">The city's unique demographics (expatriates, government employees, students at universities like Quaid-e-Azam University and NUST) create a specific audience base that remains unexplored in music research.</w:t>
      </w:r>
    </w:p>
    <w:p>
      <w:pPr>
        <w:numPr>
          <w:ilvl w:val="0"/>
          <w:numId w:val="1001"/>
        </w:numPr>
        <w:pStyle w:val="Compact"/>
      </w:pPr>
      <w:r>
        <w:t xml:space="preserve">Religious conservatism and evolving societal attitudes present distinct pressures for musicians compared to other Pakistani cities.</w:t>
      </w:r>
    </w:p>
    <w:p>
      <w:pPr>
        <w:numPr>
          <w:ilvl w:val="0"/>
          <w:numId w:val="1001"/>
        </w:numPr>
        <w:pStyle w:val="Compact"/>
      </w:pPr>
      <w:r>
        <w:t xml:space="preserve">The rapid rise of digital platforms offers new avenues but also new challenges, particularly within the Islamabad context.</w:t>
      </w:r>
    </w:p>
    <w:p>
      <w:pPr>
        <w:pStyle w:val="FirstParagraph"/>
      </w:pPr>
      <w:r>
        <w:t xml:space="preserve">This Research Proposal fills this critical void by placing the Islamabad-based Musician at the very center of inquiry.</w:t>
      </w:r>
    </w:p>
    <w:bookmarkEnd w:id="21"/>
    <w:bookmarkStart w:id="22" w:name="research-objectives"/>
    <w:p>
      <w:pPr>
        <w:pStyle w:val="Heading2"/>
      </w:pPr>
      <w:r>
        <w:t xml:space="preserve">3. Research Objectives</w:t>
      </w:r>
    </w:p>
    <w:p>
      <w:pPr>
        <w:pStyle w:val="FirstParagraph"/>
      </w:pPr>
      <w:r>
        <w:t xml:space="preserve">The primary aim of this research is to generate a detailed, ground-level understanding of the contemporary Musician's experience in Islamabad, Pakistan. Specific objectives include:</w:t>
      </w:r>
    </w:p>
    <w:p>
      <w:pPr>
        <w:numPr>
          <w:ilvl w:val="0"/>
          <w:numId w:val="1002"/>
        </w:numPr>
        <w:pStyle w:val="Compact"/>
      </w:pPr>
      <w:r>
        <w:t xml:space="preserve">To map the current ecosystem: Identify key venues, platforms (physical and digital), support networks (formal/informal), and major challenges faced by musicians operating primarily within Islamabad.</w:t>
      </w:r>
    </w:p>
    <w:p>
      <w:pPr>
        <w:numPr>
          <w:ilvl w:val="0"/>
          <w:numId w:val="1002"/>
        </w:numPr>
        <w:pStyle w:val="Compact"/>
      </w:pPr>
      <w:r>
        <w:t xml:space="preserve">To explore artistic identity &amp; expression: Investigate how musicians navigate cultural expectations, religious sensitivities, and personal artistic vision within the Islamabad context. How do they define 'Pakistani music' in their work?</w:t>
      </w:r>
    </w:p>
    <w:p>
      <w:pPr>
        <w:numPr>
          <w:ilvl w:val="0"/>
          <w:numId w:val="1002"/>
        </w:numPr>
        <w:pStyle w:val="Compact"/>
      </w:pPr>
      <w:r>
        <w:t xml:space="preserve">To assess economic viability: Analyze income streams (live performances, digital sales, teaching), financial sustainability challenges specific to Islamabad's market size and cost of living.</w:t>
      </w:r>
    </w:p>
    <w:p>
      <w:pPr>
        <w:numPr>
          <w:ilvl w:val="0"/>
          <w:numId w:val="1002"/>
        </w:numPr>
        <w:pStyle w:val="Compact"/>
      </w:pPr>
      <w:r>
        <w:t xml:space="preserve">To evaluate institutional engagement: Examine the effectiveness of existing support systems (NCA grants, university programs) from the musician's perspective and identify gaps in policy or practice.</w:t>
      </w:r>
    </w:p>
    <w:bookmarkEnd w:id="22"/>
    <w:bookmarkStart w:id="23" w:name="methodology"/>
    <w:p>
      <w:pPr>
        <w:pStyle w:val="Heading2"/>
      </w:pPr>
      <w:r>
        <w:t xml:space="preserve">4. Methodology</w:t>
      </w:r>
    </w:p>
    <w:p>
      <w:pPr>
        <w:pStyle w:val="FirstParagraph"/>
      </w:pPr>
      <w:r>
        <w:t xml:space="preserve">This study will employ a mixed-methods approach to ensure depth and validity:</w:t>
      </w:r>
    </w:p>
    <w:p>
      <w:pPr>
        <w:numPr>
          <w:ilvl w:val="0"/>
          <w:numId w:val="1003"/>
        </w:numPr>
        <w:pStyle w:val="Compact"/>
      </w:pPr>
      <w:r>
        <w:rPr>
          <w:bCs/>
          <w:b/>
        </w:rPr>
        <w:t xml:space="preserve">Qualitative Phase (Primary):</w:t>
      </w:r>
      <w:r>
        <w:t xml:space="preserve"> </w:t>
      </w:r>
      <w:r>
        <w:t xml:space="preserve">In-depth, semi-structured interviews with 30-35 diverse Islamabad-based musicians across genres (indie, pop, fusion, classical-influenced) representing varying experience levels. Focus groups with small collectives will supplement this.</w:t>
      </w:r>
    </w:p>
    <w:p>
      <w:pPr>
        <w:numPr>
          <w:ilvl w:val="0"/>
          <w:numId w:val="1003"/>
        </w:numPr>
        <w:pStyle w:val="Compact"/>
      </w:pPr>
      <w:r>
        <w:rPr>
          <w:bCs/>
          <w:b/>
        </w:rPr>
        <w:t xml:space="preserve">Quantitative Phase (Primary):</w:t>
      </w:r>
      <w:r>
        <w:t xml:space="preserve"> </w:t>
      </w:r>
      <w:r>
        <w:t xml:space="preserve">A structured survey distributed online and via musician networks to gather data on demographics, income sources, venue accessibility issues, and perceived challenges (aiming for 100+ responses).</w:t>
      </w:r>
    </w:p>
    <w:p>
      <w:pPr>
        <w:numPr>
          <w:ilvl w:val="0"/>
          <w:numId w:val="1003"/>
        </w:numPr>
        <w:pStyle w:val="Compact"/>
      </w:pPr>
      <w:r>
        <w:rPr>
          <w:bCs/>
          <w:b/>
        </w:rPr>
        <w:t xml:space="preserve">Contextual Analysis:</w:t>
      </w:r>
      <w:r>
        <w:t xml:space="preserve"> </w:t>
      </w:r>
      <w:r>
        <w:t xml:space="preserve">Review of Islamabad-specific cultural policies (NCA reports), media coverage of music events in Islamabad news outlets (e.g., The News, Dawn Islamabad), and analysis of social media engagement patterns related to local musicians.</w:t>
      </w:r>
    </w:p>
    <w:p>
      <w:pPr>
        <w:pStyle w:val="FirstParagraph"/>
      </w:pPr>
      <w:r>
        <w:t xml:space="preserve">Data collection will occur over 8 months within Islamabad, prioritizing accessibility for participants. Ethical approval will be sought from a relevant institutional review board prior to commencement. All participant data will be anonymized.</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significant outcomes:</w:t>
      </w:r>
    </w:p>
    <w:p>
      <w:pPr>
        <w:numPr>
          <w:ilvl w:val="0"/>
          <w:numId w:val="1004"/>
        </w:numPr>
        <w:pStyle w:val="Compact"/>
      </w:pPr>
      <w:r>
        <w:t xml:space="preserve">A detailed, evidence-based report detailing the specific challenges and opportunities for musicians in Islamabad, Pakistan.</w:t>
      </w:r>
    </w:p>
    <w:p>
      <w:pPr>
        <w:numPr>
          <w:ilvl w:val="0"/>
          <w:numId w:val="1004"/>
        </w:numPr>
        <w:pStyle w:val="Compact"/>
      </w:pPr>
      <w:r>
        <w:t xml:space="preserve">Actionable recommendations for the National Council for Arts (NCA) Islamabad office to tailor support programs effectively.</w:t>
      </w:r>
    </w:p>
    <w:p>
      <w:pPr>
        <w:numPr>
          <w:ilvl w:val="0"/>
          <w:numId w:val="1004"/>
        </w:numPr>
        <w:pStyle w:val="Compact"/>
      </w:pPr>
      <w:r>
        <w:t xml:space="preserve">Policy briefs advocating for cultural inclusion within Islamabad's urban development frameworks.</w:t>
      </w:r>
    </w:p>
    <w:p>
      <w:pPr>
        <w:numPr>
          <w:ilvl w:val="0"/>
          <w:numId w:val="1004"/>
        </w:numPr>
        <w:pStyle w:val="Compact"/>
      </w:pPr>
      <w:r>
        <w:t xml:space="preserve">Documentation of emerging musical trends and artist voices, enriching the national discourse on Pakistani culture from a capital city perspective.</w:t>
      </w:r>
    </w:p>
    <w:p>
      <w:pPr>
        <w:numPr>
          <w:ilvl w:val="0"/>
          <w:numId w:val="1004"/>
        </w:numPr>
        <w:pStyle w:val="Compact"/>
      </w:pPr>
      <w:r>
        <w:t xml:space="preserve">A foundation for future longitudinal studies on urban music scenes within Pakistan's major cities.</w:t>
      </w:r>
    </w:p>
    <w:p>
      <w:pPr>
        <w:pStyle w:val="FirstParagraph"/>
      </w:pPr>
      <w:r>
        <w:t xml:space="preserve">The significance lies in shifting the focus from abstract 'music in Pakistan' to the tangible realities of *individual musicians* living and creating within Islamabad. It empowers artists by amplifying their voices and provides concrete data to foster a more supportive, vibrant cultural environment for Musician communities in Pakistan's capital city. This research directly contributes to understanding how culture thrives (or is hindered) at the very heart of the nation.</w:t>
      </w:r>
    </w:p>
    <w:bookmarkEnd w:id="24"/>
    <w:bookmarkStart w:id="25" w:name="conclusion"/>
    <w:p>
      <w:pPr>
        <w:pStyle w:val="Heading2"/>
      </w:pPr>
      <w:r>
        <w:t xml:space="preserve">6. Conclusion</w:t>
      </w:r>
    </w:p>
    <w:p>
      <w:pPr>
        <w:pStyle w:val="FirstParagraph"/>
      </w:pPr>
      <w:r>
        <w:t xml:space="preserve">The musical landscape of Islamabad, Pakistan, is a vital yet under-explored component of the country's cultural identity. This Research Proposal provides a structured, musician-centered framework to illuminate this critical sector. By focusing intensely on the specific context of Islamabad – its institutions, social dynamics, and urban fabric – this study moves beyond generalizations. It recognizes that understanding the contemporary Musician in Islamabad is not merely about music; it is about understanding a key dimension of Pakistan's evolving national identity and creative potential within its most symbolic capital city. This research is not just academic; it is an essential step towards building a more inclusive, supportive, and vibrant cultural ecosystem for musicians right here in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Resonance of Musicians in Islamabad, Pakistan</dc:title>
  <dc:creator/>
  <dc:language>en</dc:language>
  <cp:keywords/>
  <dcterms:created xsi:type="dcterms:W3CDTF">2026-07-23T15:40:23Z</dcterms:created>
  <dcterms:modified xsi:type="dcterms:W3CDTF">2026-07-23T15:40:23Z</dcterms:modified>
</cp:coreProperties>
</file>

<file path=docProps/custom.xml><?xml version="1.0" encoding="utf-8"?>
<Properties xmlns="http://schemas.openxmlformats.org/officeDocument/2006/custom-properties" xmlns:vt="http://schemas.openxmlformats.org/officeDocument/2006/docPropsVTypes"/>
</file>