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b449a141084261a5f4e43865c759e161aafcb66"/>
    <w:p>
      <w:pPr>
        <w:pStyle w:val="Heading1"/>
      </w:pPr>
      <w:r>
        <w:t xml:space="preserve">Research Proposal: The Role of Contemporary Musicians in Cultural Preservation and Social Development in Dakar, Senegal</w:t>
      </w:r>
    </w:p>
    <w:bookmarkStart w:id="20" w:name="introduction"/>
    <w:p>
      <w:pPr>
        <w:pStyle w:val="Heading2"/>
      </w:pPr>
      <w:r>
        <w:t xml:space="preserve">1. Introduction</w:t>
      </w:r>
    </w:p>
    <w:p>
      <w:pPr>
        <w:pStyle w:val="FirstParagraph"/>
      </w:pPr>
      <w:r>
        <w:t xml:space="preserve">This comprehensive Research Proposal examines the pivotal role of the modern Musician within the vibrant cultural ecosystem of Senegal Dakar. As Africa's cultural capital continues to evolve, Dakar's musical landscape serves as a dynamic intersection where tradition meets innovation. This study addresses a critical gap in understanding how contemporary musicians navigate identity, preserve intangible heritage, and drive socio-economic change in urban West Africa. The Research Proposal centers on Senegal Dakar not merely as a geographical location but as a living laboratory of musical evolution where artists like Youssou N'Dour and Baaba Maal have laid foundational pathways for today's emerging talents. We argue that the Musician in Dakar operates at the nexus of cultural diplomacy, urban resilience, and community empowerment—a perspective underexplored in current academic discourse.</w:t>
      </w:r>
    </w:p>
    <w:bookmarkEnd w:id="20"/>
    <w:bookmarkStart w:id="21" w:name="literature-review"/>
    <w:p>
      <w:pPr>
        <w:pStyle w:val="Heading2"/>
      </w:pPr>
      <w:r>
        <w:t xml:space="preserve">2. Literature Review</w:t>
      </w:r>
    </w:p>
    <w:p>
      <w:pPr>
        <w:pStyle w:val="FirstParagraph"/>
      </w:pPr>
      <w:r>
        <w:t xml:space="preserve">Existing scholarship on African music often emphasizes historical genres like Sabar drumming or Mbalax without sufficient attention to how today's Musician negotiates globalized platforms while grounding work in Senegalese socio-cultural contexts. Studies by researchers such as Samba Diop (2018) document Dakar's musical evolution but neglect the agency of individual artists in shaping sustainable cultural economies. Meanwhile, development literature frequently treats music as ancillary to economic projects, overlooking its potential as a primary catalyst for social cohesion in Senegal Dakar. This Research Proposal bridges these gaps by positioning the Musician not as a passive cultural vessel but as an active agent of transformation—examining how their work influences youth engagement, cross-cultural dialogue, and urban identity in one of Africa's most dynamic cities.</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methodologies used by Dakar-based musicians to integrate traditional Senegalese musical elements (e.g., Wolof vocals, kora instrumentation) into contemporary genres like Afrobeat and hip-hop.</w:t>
      </w:r>
    </w:p>
    <w:p>
      <w:pPr>
        <w:numPr>
          <w:ilvl w:val="0"/>
          <w:numId w:val="1001"/>
        </w:numPr>
        <w:pStyle w:val="Compact"/>
      </w:pPr>
      <w:r>
        <w:t xml:space="preserve">To assess how Musicians in Senegal Dakar leverage digital platforms to preserve oral histories and linguistic heritage through songwriting.</w:t>
      </w:r>
    </w:p>
    <w:p>
      <w:pPr>
        <w:numPr>
          <w:ilvl w:val="0"/>
          <w:numId w:val="1001"/>
        </w:numPr>
        <w:pStyle w:val="Compact"/>
      </w:pPr>
      <w:r>
        <w:t xml:space="preserve">To evaluate the socio-economic impact of musical initiatives on community development projects across Dakar's diverse neighborhoods (e.g., Medina, Pikine, Grand-Dakar).</w:t>
      </w:r>
    </w:p>
    <w:p>
      <w:pPr>
        <w:numPr>
          <w:ilvl w:val="0"/>
          <w:numId w:val="1001"/>
        </w:numPr>
        <w:pStyle w:val="Compact"/>
      </w:pPr>
      <w:r>
        <w:t xml:space="preserve">To analyze the Musician's role in fostering intergenerational dialogue about Senegalese identity amid globalization pressures.</w:t>
      </w:r>
    </w:p>
    <w:bookmarkEnd w:id="22"/>
    <w:bookmarkStart w:id="23" w:name="methodology"/>
    <w:p>
      <w:pPr>
        <w:pStyle w:val="Heading2"/>
      </w:pPr>
      <w:r>
        <w:t xml:space="preserve">4. Methodology</w:t>
      </w:r>
    </w:p>
    <w:p>
      <w:pPr>
        <w:pStyle w:val="FirstParagraph"/>
      </w:pPr>
      <w:r>
        <w:t xml:space="preserve">This mixed-methods study combines ethnographic fieldwork in Senegal Dakar with quantitative analysis. Phase 1 involves immersive participant observation: conducting 60+ semi-structured interviews with active Musicians (including female artists underrepresented in current studies), community leaders, and cultural institutions like the Centre Culturel Sénégalais. Phase 2 employs digital ethnography to track social media engagement metrics of Dakar-based musicians across Instagram, YouTube, and SoundCloud over a 12-month period. Phase 3 utilizes participatory action research where selected Musicians co-design community workshops with youth in Dakar's under-resourced districts. Data will be triangulated through archival analysis of Senegalese music industry reports (e.g., AFMA), ethnographic fieldnotes, and demographic surveys from 500+ audience members at live performances across Dakar.</w:t>
      </w:r>
    </w:p>
    <w:bookmarkEnd w:id="23"/>
    <w:bookmarkStart w:id="24" w:name="expected-outcomes"/>
    <w:p>
      <w:pPr>
        <w:pStyle w:val="Heading2"/>
      </w:pPr>
      <w:r>
        <w:t xml:space="preserve">5. Expected Outcomes</w:t>
      </w:r>
    </w:p>
    <w:p>
      <w:pPr>
        <w:pStyle w:val="FirstParagraph"/>
      </w:pPr>
      <w:r>
        <w:t xml:space="preserve">We anticipate three transformative outcomes: First, a digital archive of Senegalese musical practices curated by artists themselves—addressing the lack of accessible resources for cultural preservation in Senegal Dakar. Second, an evidence-based framework demonstrating how Musicians can be strategic partners in UN Sustainable Development Goals implementation (particularly Goal 11: Sustainable Cities). Third, a training toolkit for emerging Musicians to develop ethical community engagement models rooted in Senegalese traditions. Crucially, this Research Proposal will challenge the misconception that music is merely entertainment by proving it as a vector for tangible social change—directly linking the Musician's artistry to reduced youth unemployment and strengthened civic participation in Dakar.</w:t>
      </w:r>
    </w:p>
    <w:bookmarkEnd w:id="24"/>
    <w:bookmarkStart w:id="25" w:name="significance-of-the-study"/>
    <w:p>
      <w:pPr>
        <w:pStyle w:val="Heading2"/>
      </w:pPr>
      <w:r>
        <w:t xml:space="preserve">6. Significance of the Study</w:t>
      </w:r>
    </w:p>
    <w:p>
      <w:pPr>
        <w:pStyle w:val="FirstParagraph"/>
      </w:pPr>
      <w:r>
        <w:t xml:space="preserve">Senegal Dakar stands at a critical juncture where urbanization threatens cultural continuity, yet its musicians offer unprecedented solutions. This Research Proposal responds to Senegal's National Cultural Policy (2015) that prioritizes "music as a tool for national cohesion," while simultaneously addressing global concerns about cultural homogenization. By centering the Musician—not as a subject of study but as co-creator of knowledge—we move beyond extractive research practices. The findings will directly inform Dakar's municipal cultural budget allocations and partner with organizations like UNESCO's Intangible Cultural Heritage program. Moreover, this work establishes a replicable model for other African capitals where Musicians can be systematically integrated into urban development frameworks—proving that Senegal Dakar’s musical heartbeat is not just preserved but actively engineered as a catalyst for progress.</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Fieldwork preparation (ethics approval, local partnerships with Dakar-based music collectives like "Senghor" Association).</w:t>
      </w:r>
      <w:r>
        <w:br/>
      </w:r>
      <w:r>
        <w:rPr>
          <w:bCs/>
          <w:b/>
        </w:rPr>
        <w:t xml:space="preserve">Months 4-9:</w:t>
      </w:r>
      <w:r>
        <w:t xml:space="preserve"> </w:t>
      </w:r>
      <w:r>
        <w:t xml:space="preserve">Primary data collection across 5 Dakar districts (including remote areas like Guet N'Dar).</w:t>
      </w:r>
      <w:r>
        <w:br/>
      </w:r>
      <w:r>
        <w:rPr>
          <w:bCs/>
          <w:b/>
        </w:rPr>
        <w:t xml:space="preserve">Months 10-12:</w:t>
      </w:r>
      <w:r>
        <w:t xml:space="preserve"> </w:t>
      </w:r>
      <w:r>
        <w:t xml:space="preserve">Data analysis and co-designing community workshops with Musicians.</w:t>
      </w:r>
      <w:r>
        <w:br/>
      </w:r>
      <w:r>
        <w:rPr>
          <w:bCs/>
          <w:b/>
        </w:rPr>
        <w:t xml:space="preserve">Month 13:</w:t>
      </w:r>
      <w:r>
        <w:t xml:space="preserve"> </w:t>
      </w:r>
      <w:r>
        <w:t xml:space="preserve">Dissemination of findings through Dakar International Music Festival and academic publications.</w:t>
      </w:r>
    </w:p>
    <w:p>
      <w:pPr>
        <w:pStyle w:val="BodyText"/>
      </w:pPr>
      <w:r>
        <w:t xml:space="preserve">Budget considerations prioritize ethical engagement: 70% allocated to local researcher salaries (ensuring Senegalese cultural expertise), 20% for community workshop materials, and 10% for digital archiving infrastructure. This Research Proposal rejects colonial research paradigms by guaranteeing Musicians receive fair compensation for their knowledge contribution—a principle vital to authentic engagement in Senegal Dakar.</w:t>
      </w:r>
    </w:p>
    <w:bookmarkEnd w:id="26"/>
    <w:bookmarkStart w:id="27" w:name="conclusion"/>
    <w:p>
      <w:pPr>
        <w:pStyle w:val="Heading2"/>
      </w:pPr>
      <w:r>
        <w:t xml:space="preserve">8. Conclusion</w:t>
      </w:r>
    </w:p>
    <w:p>
      <w:pPr>
        <w:pStyle w:val="FirstParagraph"/>
      </w:pPr>
      <w:r>
        <w:t xml:space="preserve">This Research Proposal transcends conventional music studies by positioning the Musician as a central protagonist in Senegal Dakar’s socio-cultural narrative. In a city where musical expression is woven into daily life—from street performances to presidential events—the study reveals how artists actively construct identity, resist cultural erasure, and build community resilience. Far from being mere performers, Dakar's Musicians are architects of social capital whose work holds keys to sustainable urban futures. By documenting their practices with rigor and respect, this research will empower Senegal Dakar to institutionalize music as a core development strategy—proving that when we invest in the Musician, we invest in the soul of a nation. This Research Proposal thus offers not just academic insight but a blueprint for turning Dakar’s musical legacy into actionable social innovation across Africa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Cultural Preservation and Social Development in Dakar, Senegal</dc:title>
  <dc:creator/>
  <dc:language>en</dc:language>
  <cp:keywords/>
  <dcterms:created xsi:type="dcterms:W3CDTF">2026-07-21T02:54:43Z</dcterms:created>
  <dcterms:modified xsi:type="dcterms:W3CDTF">2026-07-21T02:54:43Z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