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Singapore</w:t>
      </w:r>
    </w:p>
    <w:bookmarkStart w:id="28" w:name="X81afc726150d2e1bb584cce6f72cbeb4b7eecf1"/>
    <w:p>
      <w:pPr>
        <w:pStyle w:val="Heading1"/>
      </w:pPr>
      <w:r>
        <w:t xml:space="preserve">Research Proposal: Nurturing Musical Voices - A Study on the Professional Trajectory of the Musician within Singapore's Dynamic Cultural Landscape</w:t>
      </w:r>
    </w:p>
    <w:bookmarkStart w:id="20" w:name="abstract"/>
    <w:p>
      <w:pPr>
        <w:pStyle w:val="Heading2"/>
      </w:pPr>
      <w:r>
        <w:t xml:space="preserve">Abstract</w:t>
      </w:r>
    </w:p>
    <w:p>
      <w:pPr>
        <w:pStyle w:val="FirstParagraph"/>
      </w:pPr>
      <w:r>
        <w:t xml:space="preserve">This research proposal outlines a comprehensive investigation into the evolving professional landscape, challenges, and opportunities facing the contemporary Musician within Singapore. As a global city-state renowned for its cultural diversity and strategic investment in the arts through initiatives like "Music SG," understanding the lived realities of musicians is crucial for sustainable development of Singapore's creative sector. This study directly addresses critical gaps in existing literature by focusing specifically on the Musician as a central agent navigating Singapore's unique socio-economic, policy, and infrastructure context. The research seeks to provide actionable insights for policymakers, arts institutions, and communities within Singapore Singapore to foster a more resilient and vibrant ecosystem for musical talent.</w:t>
      </w:r>
    </w:p>
    <w:bookmarkEnd w:id="20"/>
    <w:bookmarkStart w:id="21" w:name="Xd139650dabbfbb522600210ed6e5e99ca24908d"/>
    <w:p>
      <w:pPr>
        <w:pStyle w:val="Heading2"/>
      </w:pPr>
      <w:r>
        <w:t xml:space="preserve">1. Introduction: The Significance of the Musician in Singapore</w:t>
      </w:r>
    </w:p>
    <w:p>
      <w:pPr>
        <w:pStyle w:val="FirstParagraph"/>
      </w:pPr>
      <w:r>
        <w:t xml:space="preserve">Music is an intrinsic thread woven into the cultural fabric of Singapore. From traditional Malay *dondang sayang* and Chinese opera to contemporary K-pop, indie rock, and electronic dance music (EDM), Singapore's musical tapestry reflects its multicultural identity. The role of the Musician – encompassing composers, performers, producers, educators, and community facilitators – is central to this expression. However, the professional viability of a career as a Musician in Singapore Singapore remains complex. While national strategies like the "Arts for All" initiative and funding schemes exist (e.g., National Arts Council's grants), many musicians face significant hurdles: precarious income, limited performance venues outside major hubs, challenges in leveraging digital platforms effectively, and navigating cultural expectations within a highly regulated society. This research proposal aims to move beyond abstract policy discussions to ground our understanding firmly in the experiences of the Musician operating within the specific realities of Singapore Singapore.</w:t>
      </w:r>
    </w:p>
    <w:bookmarkEnd w:id="21"/>
    <w:bookmarkStart w:id="22" w:name="problem-statement"/>
    <w:p>
      <w:pPr>
        <w:pStyle w:val="Heading2"/>
      </w:pPr>
      <w:r>
        <w:t xml:space="preserve">2. Problem Statement</w:t>
      </w:r>
    </w:p>
    <w:p>
      <w:pPr>
        <w:pStyle w:val="FirstParagraph"/>
      </w:pPr>
      <w:r>
        <w:t xml:space="preserve">Despite Singapore's reputation as a hub for arts and culture, there is a critical lack of granular, longitudinal research focusing on the *professional* journey and economic sustainability of individual Musician practitioners. Existing studies often focus on audience demographics or large-scale event impacts, neglecting the day-to-day realities faced by those creating the music. Key questions persist: How do musicians navigate funding scarcity? What specific cultural or policy barriers impede career progression in Singapore Singapore? How do digital platforms (streaming, social media) reshape opportunities and revenue streams for local artists within this context? Without answering these questions, efforts to support the Musician – a vital component of Singapore's soft power and national identity – risk being misaligned with actual needs. This research directly addresses this gap to inform targeted interventions.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pathways, income structures, and career challenges experienced by a diverse cohort of active Musicians across various genres in Singapore Singapore.</w:t>
      </w:r>
    </w:p>
    <w:p>
      <w:pPr>
        <w:numPr>
          <w:ilvl w:val="0"/>
          <w:numId w:val="1001"/>
        </w:numPr>
        <w:pStyle w:val="Compact"/>
      </w:pPr>
      <w:r>
        <w:t xml:space="preserve">To critically analyze the impact of key national policies (e.g., Music SG initiatives), institutional support systems (e.g., NAC grants, arts schools), and infrastructure (venues, rehearsal spaces) on the professional development and economic sustainability of the Musician.</w:t>
      </w:r>
    </w:p>
    <w:p>
      <w:pPr>
        <w:numPr>
          <w:ilvl w:val="0"/>
          <w:numId w:val="1001"/>
        </w:numPr>
        <w:pStyle w:val="Compact"/>
      </w:pPr>
      <w:r>
        <w:t xml:space="preserve">To investigate how digital technology and online platforms are leveraged by Musicians in Singapore Singapore for creation, promotion, audience engagement, and revenue generation, including associated challenges (e.g., piracy, platform algorithms).</w:t>
      </w:r>
    </w:p>
    <w:p>
      <w:pPr>
        <w:numPr>
          <w:ilvl w:val="0"/>
          <w:numId w:val="1001"/>
        </w:numPr>
        <w:pStyle w:val="Compact"/>
      </w:pPr>
      <w:r>
        <w:t xml:space="preserve">To explore the intersection of cultural identity (Malay, Chinese, Indian, Peranakan etc.) with musical practice and career choices within the Singapore context.</w:t>
      </w:r>
    </w:p>
    <w:bookmarkEnd w:id="23"/>
    <w:bookmarkStart w:id="24" w:name="literature-review-brief-context"/>
    <w:p>
      <w:pPr>
        <w:pStyle w:val="Heading2"/>
      </w:pPr>
      <w:r>
        <w:t xml:space="preserve">4. Literature Review (Brief Context)</w:t>
      </w:r>
    </w:p>
    <w:p>
      <w:pPr>
        <w:pStyle w:val="FirstParagraph"/>
      </w:pPr>
      <w:r>
        <w:t xml:space="preserve">While global studies on gig economy challenges for artists exist, literature specifically tailored to the Singaporean context is limited. Research by scholars like Dr. Tan Tarn How (NUS) touches on arts policy, but rarely focuses intensely on the *Musician* as an individual professional actor. Studies by LASALLE College of the Arts often examine training outcomes rather than post-graduation careers in the complex Singapore market. International frameworks (e.g., OECD reports on creative industries) provide useful models but lack Singapore-specific nuance regarding regulatory environment, urban density, and multicultural dynamics. This research bridges this gap by centering the Musician's perspective within the unique framework of Singapore Singapore.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Survey:</w:t>
      </w:r>
      <w:r>
        <w:t xml:space="preserve"> </w:t>
      </w:r>
      <w:r>
        <w:t xml:space="preserve">Online survey distributed via musician networks (e.g., MusicSG, local collectives, social media groups) targeting 300+ active Musicians across genres and career stages in Singapore Singapore. Measures will include income sources, gig frequency, perceived barriers, digital usage metrics.</w:t>
      </w:r>
    </w:p>
    <w:p>
      <w:pPr>
        <w:numPr>
          <w:ilvl w:val="0"/>
          <w:numId w:val="1002"/>
        </w:numPr>
        <w:pStyle w:val="Compact"/>
      </w:pPr>
      <w:r>
        <w:rPr>
          <w:bCs/>
          <w:b/>
        </w:rPr>
        <w:t xml:space="preserve">Qualitative Interviews:</w:t>
      </w:r>
      <w:r>
        <w:t xml:space="preserve"> </w:t>
      </w:r>
      <w:r>
        <w:t xml:space="preserve">In-depth semi-structured interviews with 30-40 diverse Musician participants representing different ages, genres (local indie, jazz, folk, electronic), backgrounds (e.g., full-time vs. part-time), and experience levels.</w:t>
      </w:r>
    </w:p>
    <w:p>
      <w:pPr>
        <w:numPr>
          <w:ilvl w:val="0"/>
          <w:numId w:val="1002"/>
        </w:numPr>
        <w:pStyle w:val="Compact"/>
      </w:pPr>
      <w:r>
        <w:rPr>
          <w:bCs/>
          <w:b/>
        </w:rPr>
        <w:t xml:space="preserve">Document Analysis:</w:t>
      </w:r>
      <w:r>
        <w:t xml:space="preserve"> </w:t>
      </w:r>
      <w:r>
        <w:t xml:space="preserve">Review of relevant national arts policies (e.g., Singapore Arts Council Strategy), funding guidelines, and reports from key stakeholders to contextualize findings.</w:t>
      </w:r>
    </w:p>
    <w:p>
      <w:pPr>
        <w:pStyle w:val="FirstParagraph"/>
      </w:pPr>
      <w:r>
        <w:t xml:space="preserve">Data analysis will involve statistical analysis of survey data (SPSS) and thematic analysis of interview transcripts. Ethical approval will be sought from the National University of Singapore's Institutional Review Board. Findings will be triangulated to ensure robustness.</w:t>
      </w:r>
    </w:p>
    <w:bookmarkEnd w:id="25"/>
    <w:bookmarkStart w:id="26" w:name="expected-significance-impact"/>
    <w:p>
      <w:pPr>
        <w:pStyle w:val="Heading2"/>
      </w:pPr>
      <w:r>
        <w:t xml:space="preserve">6. Expected Significance &amp; Impact</w:t>
      </w:r>
    </w:p>
    <w:p>
      <w:pPr>
        <w:pStyle w:val="FirstParagraph"/>
      </w:pPr>
      <w:r>
        <w:t xml:space="preserve">This Research Proposal directly contributes to strengthening Singapore Singapore's cultural ecosystem by providing evidence-based insights for:</w:t>
      </w:r>
    </w:p>
    <w:p>
      <w:pPr>
        <w:numPr>
          <w:ilvl w:val="0"/>
          <w:numId w:val="1003"/>
        </w:numPr>
        <w:pStyle w:val="Compact"/>
      </w:pPr>
      <w:r>
        <w:rPr>
          <w:bCs/>
          <w:b/>
        </w:rPr>
        <w:t xml:space="preserve">Policymakers (MCYS, NAC):</w:t>
      </w:r>
      <w:r>
        <w:t xml:space="preserve"> </w:t>
      </w:r>
      <w:r>
        <w:t xml:space="preserve">Informing more effective, musician-centric funding schemes and policy adjustments addressing specific pain points identified.</w:t>
      </w:r>
    </w:p>
    <w:p>
      <w:pPr>
        <w:numPr>
          <w:ilvl w:val="0"/>
          <w:numId w:val="1003"/>
        </w:numPr>
        <w:pStyle w:val="Compact"/>
      </w:pPr>
      <w:r>
        <w:rPr>
          <w:bCs/>
          <w:b/>
        </w:rPr>
        <w:t xml:space="preserve">Arts Institutions (e.g., Singapore Symphony Orchestra, The Substation):</w:t>
      </w:r>
      <w:r>
        <w:t xml:space="preserve"> </w:t>
      </w:r>
      <w:r>
        <w:t xml:space="preserve">Shaping targeted support programs for emerging and established Musician talent.</w:t>
      </w:r>
    </w:p>
    <w:p>
      <w:pPr>
        <w:numPr>
          <w:ilvl w:val="0"/>
          <w:numId w:val="1003"/>
        </w:numPr>
        <w:pStyle w:val="Compact"/>
      </w:pPr>
      <w:r>
        <w:rPr>
          <w:bCs/>
          <w:b/>
        </w:rPr>
        <w:t xml:space="preserve">Educational Bodies (LASALLE, NUS):</w:t>
      </w:r>
      <w:r>
        <w:t xml:space="preserve"> </w:t>
      </w:r>
      <w:r>
        <w:t xml:space="preserve">Informing curricula development to better prepare students for the realities of a career as a Musician in Singapore Singapore.</w:t>
      </w:r>
    </w:p>
    <w:p>
      <w:pPr>
        <w:numPr>
          <w:ilvl w:val="0"/>
          <w:numId w:val="1003"/>
        </w:numPr>
        <w:pStyle w:val="Compact"/>
      </w:pPr>
      <w:r>
        <w:rPr>
          <w:bCs/>
          <w:b/>
        </w:rPr>
        <w:t xml:space="preserve">The Musician Community:</w:t>
      </w:r>
      <w:r>
        <w:t xml:space="preserve"> </w:t>
      </w:r>
      <w:r>
        <w:t xml:space="preserve">Empowering musicians with shared knowledge and evidence to advocate for their needs collectively.</w:t>
      </w:r>
    </w:p>
    <w:p>
      <w:pPr>
        <w:pStyle w:val="FirstParagraph"/>
      </w:pPr>
      <w:r>
        <w:t xml:space="preserve">The ultimate goal is to move beyond rhetoric towards creating tangible, sustainable pathways for the Musician within Singapore's vibrant yet demanding environment, ensuring music remains a thriving pillar of national identity and community life. This research proposal is not merely academic; it is an essential step in nurturing the future of Singapore's musical voice.</w:t>
      </w:r>
    </w:p>
    <w:bookmarkEnd w:id="26"/>
    <w:bookmarkStart w:id="27" w:name="conclusion"/>
    <w:p>
      <w:pPr>
        <w:pStyle w:val="Heading2"/>
      </w:pPr>
      <w:r>
        <w:t xml:space="preserve">7. Conclusion</w:t>
      </w:r>
    </w:p>
    <w:p>
      <w:pPr>
        <w:pStyle w:val="FirstParagraph"/>
      </w:pPr>
      <w:r>
        <w:t xml:space="preserve">The contemporary Musician in Singapore Singapore represents both a challenge and an opportunity for the nation's cultural development. This research proposal delineates a clear, necessary path to understand, support, and ultimately empower this vital creative workforce. By centering the Musician's lived experience within the specific Singaporean context – its policies, infrastructure, multicultural dynamics, and economic realities – this study promises actionable outcomes that will directly benefit musicians themselves and enrich Singapore Singapore's cultural landscape for generations to come. Investing in understanding the Musician is an investment in Singapore's unique cultural capital and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Singapore</dc:title>
  <dc:creator/>
  <dc:language>en</dc:language>
  <cp:keywords/>
  <dcterms:created xsi:type="dcterms:W3CDTF">2025-12-10T12:15:28Z</dcterms:created>
  <dcterms:modified xsi:type="dcterms:W3CDTF">2025-12-10T12:15:28Z</dcterms:modified>
</cp:coreProperties>
</file>

<file path=docProps/custom.xml><?xml version="1.0" encoding="utf-8"?>
<Properties xmlns="http://schemas.openxmlformats.org/officeDocument/2006/custom-properties" xmlns:vt="http://schemas.openxmlformats.org/officeDocument/2006/docPropsVTypes"/>
</file>