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e341338b67f1e986a0aa390141ec39c455b354"/>
    <w:p>
      <w:pPr>
        <w:pStyle w:val="Heading1"/>
      </w:pPr>
      <w:r>
        <w:t xml:space="preserve">A Research Proposal on the Evolving Role of the Musician in Contemporary United Arab Emirates Dubai</w:t>
      </w:r>
    </w:p>
    <w:bookmarkStart w:id="20" w:name="abstract"/>
    <w:p>
      <w:pPr>
        <w:pStyle w:val="Heading2"/>
      </w:pPr>
      <w:r>
        <w:t xml:space="preserve">Abstract</w:t>
      </w:r>
    </w:p>
    <w:p>
      <w:pPr>
        <w:pStyle w:val="FirstParagraph"/>
      </w:pPr>
      <w:r>
        <w:t xml:space="preserve">This Research Proposal outlines a comprehensive study examining the socio-cultural and economic position of the professional Musician within the dynamic urban landscape of Dubai, United Arab Emirates. Focusing specifically on how contemporary musicians navigate opportunities, challenges, and creative expression in this unique global city, the research aims to provide actionable insights for cultural policy development. The United Arab Emirates Dubai serves as a critical case study due to its rapid transformation into a cosmopolitan hub where traditional heritage coexists with avant-garde international influences. This Research Proposal identifies significant gaps in understanding the Musician's ecosystem within this specific context, advocating for targeted support systems to foster sustainable artistic growth aligned with national vision goals.</w:t>
      </w:r>
    </w:p>
    <w:bookmarkEnd w:id="20"/>
    <w:bookmarkStart w:id="21" w:name="X45df4f352fbd67bd525c18371f2863cc545d0a6"/>
    <w:p>
      <w:pPr>
        <w:pStyle w:val="Heading2"/>
      </w:pPr>
      <w:r>
        <w:t xml:space="preserve">Introduction: The Significance of Music in United Arab Emirates Dubai</w:t>
      </w:r>
    </w:p>
    <w:p>
      <w:pPr>
        <w:pStyle w:val="FirstParagraph"/>
      </w:pPr>
      <w:r>
        <w:t xml:space="preserve">Dubai, as a pivotal city within the United Arab Emirates Dubai, has undergone an extraordinary cultural renaissance over the past two decades. While historically rooted in Bedouin traditions and regional folk music, its current identity is profoundly shaped by a massive international influx of talent. The vibrant presence of the Musician is now central to Dubai's reputation as a global entertainment destination. From luxury hotel residencies and high-profile festivals like Dubai Summer Surprises to underground electronic scenes in venues like Alserkal Avenue, the Musician actively shapes the city's soundscape and economic vitality. This Research Proposal argues that a systematic understanding of the Musician's experiences, challenges, and contributions within Dubai is not merely academic but essential for strategic cultural planning. The United Arab Emirates Dubai government has explicitly prioritized cultural development through initiatives like UAE Vision 2030, recognizing arts as key drivers of soft power and sustainable tourism. However, the specific needs and potential of the professional Musician remain under-researched within this national framework.</w:t>
      </w:r>
    </w:p>
    <w:bookmarkEnd w:id="21"/>
    <w:bookmarkStart w:id="22" w:name="X80e103a13ddc231c90ffff75553ed2492b62689"/>
    <w:p>
      <w:pPr>
        <w:pStyle w:val="Heading2"/>
      </w:pPr>
      <w:r>
        <w:t xml:space="preserve">Literature Review &amp; Identified Research Gap</w:t>
      </w:r>
    </w:p>
    <w:p>
      <w:pPr>
        <w:pStyle w:val="FirstParagraph"/>
      </w:pPr>
      <w:r>
        <w:t xml:space="preserve">Existing scholarship on music in the Gulf generally focuses on traditional forms (e.g., Al-Ardah, Liwa) or broader regional political economy. Studies examining contemporary urban music scenes are scarce, particularly those centered *specifically* on Dubai as the operational hub. Crucially, there is a significant absence of empirical research dedicated to the lived realities of professional Musician within United Arab Emirates Dubai. Key gaps include: (1) The impact of visa regulations and work permits specifically on international musicians; (2) Economic sustainability models for local Emirati artists versus expatriate performers; (3) The tension between creative expression and cultural sensitivity norms in a diverse setting like Dubai; (4) How government-sponsored initiatives effectively support or hinder the Musician's career trajectory. This Research Proposal directly addresses these lacunae, moving beyond theoretical frameworks to provide ground-level data crucial for informed policymaking in Dubai.</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of the Musician in United Arab Emirates Dubai, including employment sectors (hotels, festivals, independent venues, digital platforms).</w:t>
      </w:r>
    </w:p>
    <w:p>
      <w:pPr>
        <w:numPr>
          <w:ilvl w:val="0"/>
          <w:numId w:val="1001"/>
        </w:numPr>
        <w:pStyle w:val="Compact"/>
      </w:pPr>
      <w:r>
        <w:t xml:space="preserve">To critically analyze the primary challenges faced by both Emirati and expatriate musicians operating within Dubai's regulatory and cultural environment.</w:t>
      </w:r>
    </w:p>
    <w:p>
      <w:pPr>
        <w:numPr>
          <w:ilvl w:val="0"/>
          <w:numId w:val="1001"/>
        </w:numPr>
        <w:pStyle w:val="Compact"/>
      </w:pPr>
      <w:r>
        <w:t xml:space="preserve">To assess the perceived impact of existing government cultural initiatives (e.g., MICA - Dubai Culture &amp; Arts Authority projects, Expo 2020 legacy programs) on supporting the Musician's career development.</w:t>
      </w:r>
    </w:p>
    <w:p>
      <w:pPr>
        <w:numPr>
          <w:ilvl w:val="0"/>
          <w:numId w:val="1001"/>
        </w:numPr>
        <w:pStyle w:val="Compact"/>
      </w:pPr>
      <w:r>
        <w:t xml:space="preserve">To develop evidence-based recommendations for policymakers, cultural institutions, and industry bodies to enhance support structures for musicians in Dubai.</w:t>
      </w:r>
    </w:p>
    <w:bookmarkEnd w:id="23"/>
    <w:bookmarkStart w:id="24" w:name="methodology"/>
    <w:p>
      <w:pPr>
        <w:pStyle w:val="Heading2"/>
      </w:pPr>
      <w:r>
        <w:t xml:space="preserve">Methodology</w:t>
      </w:r>
    </w:p>
    <w:p>
      <w:pPr>
        <w:pStyle w:val="FirstParagraph"/>
      </w:pPr>
      <w:r>
        <w:t xml:space="preserve">This mixed-methods Research Proposal employs a sequential approach tailored to the unique context of Dubai. Phase 1 involves a quantitative survey distributed via targeted social media platforms (Instagram, LinkedIn) and through partnerships with key stakeholders (Dubai Music &amp; Arts Foundation, local venues like Souk Madinat Jumeirah). The survey will capture data from at least 200 active musicians currently working in Dubai across genres. Phase 2 comprises in-depth qualitative interviews with a purposive sample of 30–40 participants, representing diverse backgrounds (Emirati nationals, long-term expatriates, genre specialists including electronic, Arabic pop fusion, classical). Interviews will explore personal career journeys, financial viability concerns (fees vs. costs), regulatory hurdles (visa sponsorship for musicians), creative freedom constraints, and aspirations. Phase 3 involves a document analysis of relevant Dubai government cultural policies and reports from the past decade to contextualize findings. All research will adhere strictly to UAE ethical guidelines, with participant anonymity guaranteed where requested.</w:t>
      </w:r>
    </w:p>
    <w:bookmarkEnd w:id="24"/>
    <w:bookmarkStart w:id="25" w:name="expected-outcomes-significance"/>
    <w:p>
      <w:pPr>
        <w:pStyle w:val="Heading2"/>
      </w:pPr>
      <w:r>
        <w:t xml:space="preserve">Expected Outcomes &amp; Significance</w:t>
      </w:r>
    </w:p>
    <w:p>
      <w:pPr>
        <w:pStyle w:val="FirstParagraph"/>
      </w:pPr>
      <w:r>
        <w:t xml:space="preserve">The anticipated outcomes of this Research Proposal are substantial. Firstly, it will generate the first comprehensive dataset on the professional Musician in Dubai, providing concrete evidence for stakeholders. Secondly, it will identify specific policy levers – such as streamlined visa categories for artists or dedicated grant programs – that can be implemented by entities like Dubai Culture to directly support musicians. Thirdly, the research will foster a more nuanced understanding of how cultural policy translates into tangible benefits for creative professionals within United Arab Emirates Dubai. Crucially, this Research Proposal bridges the gap between national cultural aspirations and on-the-ground artistic realities. The findings will directly inform strategies to enhance Dubai's position as a leading global destination for live music and arts, supporting the UAE's broader economic diversification goals beyond oil, while respecting its cultural heritage. A thriving community of supported Musicians is not just an asset for tourism but vital for cultivating Dubai's unique identity as a 21st-century cultural capital.</w:t>
      </w:r>
    </w:p>
    <w:bookmarkEnd w:id="25"/>
    <w:bookmarkStart w:id="26" w:name="conclusion"/>
    <w:p>
      <w:pPr>
        <w:pStyle w:val="Heading2"/>
      </w:pPr>
      <w:r>
        <w:t xml:space="preserve">Conclusion</w:t>
      </w:r>
    </w:p>
    <w:p>
      <w:pPr>
        <w:pStyle w:val="FirstParagraph"/>
      </w:pPr>
      <w:r>
        <w:t xml:space="preserve">The Musician in United Arab Emirates Dubai is no longer a peripheral figure but a central architect of the city's contemporary identity and economic engine. This Research Proposal presents a timely and necessary investigation into the conditions enabling, or hindering, this vital creative community. By focusing intently on the experiences of individual musicians operating within Dubai's specific socio-legal framework, this study moves beyond generic analyses to deliver actionable knowledge. The outcomes will empower cultural authorities in Dubai to design more effective support systems, ensuring that the Musician can flourish and contribute meaningfully to the United Arab Emirates' vision for a vibrant, diverse, and globally connected society. Investing in understanding the professional Musician is not merely about music; it is an investment in Dubai's sustainable cultural future. This Research Proposal provides the essential roadmap for that critical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Musician in Contemporary United Arab Emirates Dubai</dc:title>
  <dc:creator/>
  <dc:language>en</dc:language>
  <cp:keywords/>
  <dcterms:created xsi:type="dcterms:W3CDTF">2026-07-24T18:00:28Z</dcterms:created>
  <dcterms:modified xsi:type="dcterms:W3CDTF">2026-07-24T18:00:28Z</dcterms:modified>
</cp:coreProperties>
</file>

<file path=docProps/custom.xml><?xml version="1.0" encoding="utf-8"?>
<Properties xmlns="http://schemas.openxmlformats.org/officeDocument/2006/custom-properties" xmlns:vt="http://schemas.openxmlformats.org/officeDocument/2006/docPropsVTypes"/>
</file>