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Kabul,</w:t>
      </w:r>
      <w:r>
        <w:t xml:space="preserve"> </w:t>
      </w:r>
      <w:r>
        <w:t xml:space="preserve">Afghanistan</w:t>
      </w:r>
    </w:p>
    <w:bookmarkStart w:id="30" w:name="Xdae4fa7dcb5ef224aa72279e15726613983aaf9"/>
    <w:p>
      <w:pPr>
        <w:pStyle w:val="Heading1"/>
      </w:pPr>
      <w:r>
        <w:t xml:space="preserve">A Research Proposal on the Critical Role and Challenges of Nurses in Kabul, Afghanistan</w:t>
      </w:r>
    </w:p>
    <w:bookmarkStart w:id="20" w:name="abstract"/>
    <w:p>
      <w:pPr>
        <w:pStyle w:val="Heading2"/>
      </w:pPr>
      <w:r>
        <w:t xml:space="preserve">Abstract</w:t>
      </w:r>
    </w:p>
    <w:p>
      <w:pPr>
        <w:pStyle w:val="FirstParagraph"/>
      </w:pPr>
      <w:r>
        <w:t xml:space="preserve">This research proposal outlines a critical study examining the current state of nursing practice within healthcare facilities across Kabul, Afghanistan. With the healthcare system in severe disarray following political upheaval, nurses represent the largest cadre of frontline health workers yet face unprecedented challenges including safety risks, training gaps, gender-based restrictions, and resource scarcity. This Research Proposal seeks to document these realities through a mixed-methods approach to inform humanitarian interventions and policy reforms. Findings will directly support efforts to strengthen nursing capacity in Afghanistan Kabul—a vital step toward stabilizing the nation's healthcare infrastructure amid ongoing crisis.</w:t>
      </w:r>
    </w:p>
    <w:bookmarkEnd w:id="20"/>
    <w:bookmarkStart w:id="21" w:name="X875597126c3749e9d46e295b9f6668e2a5b7957"/>
    <w:p>
      <w:pPr>
        <w:pStyle w:val="Heading2"/>
      </w:pPr>
      <w:r>
        <w:t xml:space="preserve">1. Introduction: The Imperative for Nursing Research in Kabul, Afghanistan</w:t>
      </w:r>
    </w:p>
    <w:p>
      <w:pPr>
        <w:pStyle w:val="FirstParagraph"/>
      </w:pPr>
      <w:r>
        <w:t xml:space="preserve">Afghanistan has long grappled with a severe healthcare workforce shortage, particularly in nursing. In Kabul—the capital city and epicenter of the nation's health services—nurses constitute approximately 70% of all healthcare providers but operate under conditions exacerbated by conflict, sanctions, and the Taliban's 2021 takeover. The collapse of international support systems has left hospitals understaffed, supplies depleted, and nurse safety compromised. This Research Proposal addresses a critical gap: there is no current comprehensive study documenting the lived experiences, professional challenges, and resilience strategies of nurses within Kabul's healthcare ecosystem. Understanding the role of the</w:t>
      </w:r>
      <w:r>
        <w:t xml:space="preserve"> </w:t>
      </w:r>
      <w:r>
        <w:rPr>
          <w:bCs/>
          <w:b/>
        </w:rPr>
        <w:t xml:space="preserve">Nurse</w:t>
      </w:r>
      <w:r>
        <w:t xml:space="preserve"> </w:t>
      </w:r>
      <w:r>
        <w:t xml:space="preserve">in this context is not merely an academic exercise—it is a humanitarian necessity for Afghanistan Kabul.</w:t>
      </w:r>
    </w:p>
    <w:bookmarkEnd w:id="21"/>
    <w:bookmarkStart w:id="22" w:name="problem-statement"/>
    <w:p>
      <w:pPr>
        <w:pStyle w:val="Heading2"/>
      </w:pPr>
      <w:r>
        <w:t xml:space="preserve">2. Problem Statement</w:t>
      </w:r>
    </w:p>
    <w:p>
      <w:pPr>
        <w:pStyle w:val="FirstParagraph"/>
      </w:pPr>
      <w:r>
        <w:t xml:space="preserve">The situation in Afghanistan Kabul has deteriorated rapidly since August 2021. Women nurses face systematic exclusion from public health roles under Taliban decrees, despite comprising the majority of the nursing workforce. This has triggered a severe staffing crisis across maternal health, pediatric care, and primary healthcare facilities. Concurrently, male nurses report heightened security threats and psychological distress due to overwhelmed facilities. Existing data (WHO 2023) indicates Kabul's nurse-to-population ratio is now</w:t>
      </w:r>
      <w:r>
        <w:t xml:space="preserve"> </w:t>
      </w:r>
      <w:r>
        <w:rPr>
          <w:iCs/>
          <w:i/>
        </w:rPr>
        <w:t xml:space="preserve">less than 1 per 10,000 people</w:t>
      </w:r>
      <w:r>
        <w:t xml:space="preserve">, compared to a global minimum of 5 per 1,000 needed for basic service delivery. This Research Proposal will investigate how these intersecting challenges undermine healthcare access in Afghanistan Kabul and identify actionable pathways for recovery.</w:t>
      </w:r>
    </w:p>
    <w:bookmarkEnd w:id="22"/>
    <w:bookmarkStart w:id="23" w:name="X58d6839c4f0b888430b2088e48a6757afe3c615"/>
    <w:p>
      <w:pPr>
        <w:pStyle w:val="Heading2"/>
      </w:pPr>
      <w:r>
        <w:t xml:space="preserve">3. Literature Review: Gaps in Current Knowledge</w:t>
      </w:r>
    </w:p>
    <w:p>
      <w:pPr>
        <w:pStyle w:val="FirstParagraph"/>
      </w:pPr>
      <w:r>
        <w:t xml:space="preserve">Pre-2021 literature (e.g., WHO, 2019) documented structural nursing shortages but largely overlooked gender dynamics and conflict-specific barriers. Post-2021 studies remain scarce due to restricted access and safety concerns. Recent reports from Doctors Without Borders (MSF) highlight that female nurses in Kabul have been "effectively disenfranchised," with 65% of women healthcare workers dismissed from public facilities by early 2023. However, no study has systematically analyzed the operational impact on facility functionality or nurse well-being. This Research Proposal builds upon limited existing work to fill this void, focusing specifically on</w:t>
      </w:r>
      <w:r>
        <w:t xml:space="preserve"> </w:t>
      </w:r>
      <w:r>
        <w:rPr>
          <w:bCs/>
          <w:b/>
        </w:rPr>
        <w:t xml:space="preserve">Nurse</w:t>
      </w:r>
      <w:r>
        <w:t xml:space="preserve"> </w:t>
      </w:r>
      <w:r>
        <w:t xml:space="preserve">perspectives in Kabul—a city housing over half of Afghanistan's remaining healthcare infrastructure.</w:t>
      </w:r>
    </w:p>
    <w:bookmarkEnd w:id="23"/>
    <w:bookmarkStart w:id="24" w:name="research-objectives"/>
    <w:p>
      <w:pPr>
        <w:pStyle w:val="Heading2"/>
      </w:pPr>
      <w:r>
        <w:t xml:space="preserve">4. Research Objectives</w:t>
      </w:r>
    </w:p>
    <w:p>
      <w:pPr>
        <w:numPr>
          <w:ilvl w:val="0"/>
          <w:numId w:val="1001"/>
        </w:numPr>
        <w:pStyle w:val="Compact"/>
      </w:pPr>
      <w:r>
        <w:t xml:space="preserve">To assess the current workforce composition, retention rates, and safety conditions for nurses operating in Kabul hospitals and clinics.</w:t>
      </w:r>
    </w:p>
    <w:p>
      <w:pPr>
        <w:numPr>
          <w:ilvl w:val="0"/>
          <w:numId w:val="1001"/>
        </w:numPr>
        <w:pStyle w:val="Compact"/>
      </w:pPr>
      <w:r>
        <w:t xml:space="preserve">To analyze how gender restrictions imposed by the Taliban impact nursing service delivery for women and children in Afghanistan Kabul.</w:t>
      </w:r>
    </w:p>
    <w:p>
      <w:pPr>
        <w:numPr>
          <w:ilvl w:val="0"/>
          <w:numId w:val="1001"/>
        </w:numPr>
        <w:pStyle w:val="Compact"/>
      </w:pPr>
      <w:r>
        <w:t xml:space="preserve">To identify critical gaps in continuing education, supervision protocols, and essential medical supplies affecting nurse performance.</w:t>
      </w:r>
    </w:p>
    <w:p>
      <w:pPr>
        <w:numPr>
          <w:ilvl w:val="0"/>
          <w:numId w:val="1001"/>
        </w:numPr>
        <w:pStyle w:val="Compact"/>
      </w:pPr>
      <w:r>
        <w:t xml:space="preserve">To co-develop evidence-based recommendations for NGOs and UN agencies supporting nursing capacity building in Kabul.</w:t>
      </w:r>
    </w:p>
    <w:bookmarkEnd w:id="24"/>
    <w:bookmarkStart w:id="25" w:name="methodology"/>
    <w:p>
      <w:pPr>
        <w:pStyle w:val="Heading2"/>
      </w:pPr>
      <w:r>
        <w:t xml:space="preserve">5. Methodology</w:t>
      </w:r>
    </w:p>
    <w:p>
      <w:pPr>
        <w:pStyle w:val="FirstParagraph"/>
      </w:pPr>
      <w:r>
        <w:t xml:space="preserve">This study will employ a sequential mixed-methods design over 10 months (January–October 2024), conducted under strict ethical protocols approved by international review boards and Afghan health authorities. Phase 1 involves quantitative surveys administered to 185 nurses across Kabul’s major public facilities (e.g., Kabul Medical Complex, Al-Azhar Hospital) to measure staffing levels, workloads, and safety incidents. Phase 2 comprises semi-structured interviews with purposively sampled nurses (30 total: 20 female, 10 male) and key informants (clinic managers, ministry officials). All data collection will occur within secure field offices managed by trusted local partners to ensure participant safety. Thematic analysis of qualitative data will be triangulated with survey statistics. The Research Proposal prioritizes anonymity and psychological first aid support for participants due to high trauma exposure.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three transformative outcomes: (1) A detailed mapping of nursing challenges across Kabul’s healthcare landscape, revealing how systemic barriers directly affect maternal/child mortality rates; (2) A validated framework for gender-sensitive nursing workforce planning applicable to Afghanistan and similar conflict zones; (3) Concrete policy briefs for donors like USAID and UNFPA to reallocate resources toward nurse retention strategies. Most critically, the findings will empower nurses themselves as knowledge brokers—ensuring their voices shape future interventions in</w:t>
      </w:r>
      <w:r>
        <w:t xml:space="preserve"> </w:t>
      </w:r>
      <w:r>
        <w:rPr>
          <w:bCs/>
          <w:b/>
        </w:rPr>
        <w:t xml:space="preserve">Afghanistan Kabul</w:t>
      </w:r>
      <w:r>
        <w:t xml:space="preserve">. By centering the</w:t>
      </w:r>
      <w:r>
        <w:t xml:space="preserve"> </w:t>
      </w:r>
      <w:r>
        <w:rPr>
          <w:bCs/>
          <w:b/>
        </w:rPr>
        <w:t xml:space="preserve">Nurse</w:t>
      </w:r>
      <w:r>
        <w:t xml:space="preserve"> </w:t>
      </w:r>
      <w:r>
        <w:t xml:space="preserve">as both subject and solution, this research directly addresses a core need identified by WHO’s 2023 Afghanistan Health System Assessment: "Without stabilized nursing cadres, no sustainable health recovery is possible."</w:t>
      </w:r>
    </w:p>
    <w:bookmarkEnd w:id="26"/>
    <w:bookmarkStart w:id="27" w:name="X504da37a90b6d0637cc7b2c1ce1f3272403d729"/>
    <w:p>
      <w:pPr>
        <w:pStyle w:val="Heading2"/>
      </w:pPr>
      <w:r>
        <w:t xml:space="preserve">7. Ethical Considerations and Community Engagement</w:t>
      </w:r>
    </w:p>
    <w:p>
      <w:pPr>
        <w:pStyle w:val="FirstParagraph"/>
      </w:pPr>
      <w:r>
        <w:t xml:space="preserve">Ethical rigor is paramount in this context. All participants will provide informed consent in Dari/Pashto with independent interpreters. Data security protocols will prevent any exposure to Taliban authorities or local adversaries. Crucially, the research design includes community advisory boards (CABs) composed of retired nurses and female community health workers from Kabul to guide methodology and ensure cultural sensitivity. This ensures the Research Proposal does not exploit vulnerability but actively collaborates with Afghanistan's most experienced nursing leaders.</w:t>
      </w:r>
    </w:p>
    <w:bookmarkEnd w:id="27"/>
    <w:bookmarkStart w:id="28" w:name="conclusion-a-call-for-action"/>
    <w:p>
      <w:pPr>
        <w:pStyle w:val="Heading2"/>
      </w:pPr>
      <w:r>
        <w:t xml:space="preserve">8. Conclusion: A Call for Action</w:t>
      </w:r>
    </w:p>
    <w:p>
      <w:pPr>
        <w:pStyle w:val="FirstParagraph"/>
      </w:pPr>
      <w:r>
        <w:t xml:space="preserve">The future of healthcare in Afghanistan Kabul hinges on the resilience and expertise of its nurses. This Research Proposal emerges from an urgent reality: when nurses cannot work, entire communities suffer. By documenting their challenges with academic rigor and humanitarian compassion, this study will transform abstract policy discussions into targeted action. It is not merely about writing a report—it is about securing the right of every nurse in Afghanistan Kabul to practice safely and effectively. The findings will be disseminated through accessible formats (audio summaries in local languages, community workshops) to ensure they reach those who matter most: the nurses themselves, their patients, and the policymakers who can restore hope for a healthier Afghanistan.</w:t>
      </w:r>
    </w:p>
    <w:bookmarkEnd w:id="28"/>
    <w:bookmarkStart w:id="29" w:name="references-illustrative"/>
    <w:p>
      <w:pPr>
        <w:pStyle w:val="Heading2"/>
      </w:pPr>
      <w:r>
        <w:t xml:space="preserve">References (Illustrative)</w:t>
      </w:r>
    </w:p>
    <w:p>
      <w:pPr>
        <w:numPr>
          <w:ilvl w:val="0"/>
          <w:numId w:val="1002"/>
        </w:numPr>
        <w:pStyle w:val="Compact"/>
      </w:pPr>
      <w:r>
        <w:t xml:space="preserve">World Health Organization. (2023). *Afghanistan Health System Assessment Report*. Geneva.</w:t>
      </w:r>
    </w:p>
    <w:p>
      <w:pPr>
        <w:numPr>
          <w:ilvl w:val="0"/>
          <w:numId w:val="1002"/>
        </w:numPr>
        <w:pStyle w:val="Compact"/>
      </w:pPr>
      <w:r>
        <w:t xml:space="preserve">Doctors Without Borders. (2023). *Women in Healthcare: The Crisis of Exclusion in Kabul*.</w:t>
      </w:r>
    </w:p>
    <w:p>
      <w:pPr>
        <w:numPr>
          <w:ilvl w:val="0"/>
          <w:numId w:val="1002"/>
        </w:numPr>
        <w:pStyle w:val="Compact"/>
      </w:pPr>
      <w:r>
        <w:t xml:space="preserve">Afghanistan Ministry of Public Health. (2019). *National Nursing and Midwifery Strategic Plan*.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Nursing Challenges and Opportunities in Kabul, Afghanistan</dc:title>
  <dc:creator/>
  <dc:language>en</dc:language>
  <cp:keywords/>
  <dcterms:created xsi:type="dcterms:W3CDTF">2026-07-21T04:50:48Z</dcterms:created>
  <dcterms:modified xsi:type="dcterms:W3CDTF">2026-07-21T04:50:48Z</dcterms:modified>
</cp:coreProperties>
</file>

<file path=docProps/custom.xml><?xml version="1.0" encoding="utf-8"?>
<Properties xmlns="http://schemas.openxmlformats.org/officeDocument/2006/custom-properties" xmlns:vt="http://schemas.openxmlformats.org/officeDocument/2006/docPropsVTypes"/>
</file>