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Nursing</w:t>
      </w:r>
      <w:r>
        <w:t xml:space="preserve"> </w:t>
      </w:r>
      <w:r>
        <w:t xml:space="preserve">Practice</w:t>
      </w:r>
      <w:r>
        <w:t xml:space="preserve"> </w:t>
      </w:r>
      <w:r>
        <w:t xml:space="preserve">in</w:t>
      </w:r>
      <w:r>
        <w:t xml:space="preserve"> </w:t>
      </w:r>
      <w:r>
        <w:t xml:space="preserve">Canada</w:t>
      </w:r>
      <w:r>
        <w:t xml:space="preserve"> </w:t>
      </w:r>
      <w:r>
        <w:t xml:space="preserve">Vancouver</w:t>
      </w:r>
    </w:p>
    <w:bookmarkStart w:id="30" w:name="X34e2ba1fee72c7e30c0cefe98a5d7947f6edd9e"/>
    <w:p>
      <w:pPr>
        <w:pStyle w:val="Heading1"/>
      </w:pPr>
      <w:r>
        <w:t xml:space="preserve">Research Proposal: Advancing Nursing Practice and Workforce Sustainability in Canada Vancouver</w:t>
      </w:r>
    </w:p>
    <w:p>
      <w:pPr>
        <w:pStyle w:val="FirstParagraph"/>
      </w:pPr>
      <w:r>
        <w:rPr>
          <w:bCs/>
          <w:b/>
        </w:rPr>
        <w:t xml:space="preserve">Introduction</w:t>
      </w:r>
    </w:p>
    <w:p>
      <w:pPr>
        <w:pStyle w:val="BodyText"/>
      </w:pPr>
      <w:r>
        <w:t xml:space="preserve">Nursing represents the cornerstone of healthcare delivery across Canada, with British Columbia's healthcare system being particularly reliant on the dedication and expertise of its nursing workforce. In Vancouver, a city characterized by profound demographic diversity, complex health needs, and unprecedented urban growth, the role of the</w:t>
      </w:r>
      <w:r>
        <w:t xml:space="preserve"> </w:t>
      </w:r>
      <w:r>
        <w:rPr>
          <w:iCs/>
          <w:i/>
        </w:rPr>
        <w:t xml:space="preserve">Nurse</w:t>
      </w:r>
      <w:r>
        <w:t xml:space="preserve"> </w:t>
      </w:r>
      <w:r>
        <w:t xml:space="preserve">has evolved beyond traditional clinical duties to encompass cultural brokerage, community advocacy, and pandemic resilience. However, Vancouver's healthcare system faces critical challenges in nurse retention and recruitment that threaten its capacity to deliver equitable care. This</w:t>
      </w:r>
      <w:r>
        <w:t xml:space="preserve"> </w:t>
      </w:r>
      <w:r>
        <w:rPr>
          <w:bCs/>
          <w:b/>
        </w:rPr>
        <w:t xml:space="preserve">Research Proposal</w:t>
      </w:r>
      <w:r>
        <w:t xml:space="preserve"> </w:t>
      </w:r>
      <w:r>
        <w:t xml:space="preserve">addresses these systemic pressures through a comprehensive investigation of factors influencing nursing sustainability within the unique context of</w:t>
      </w:r>
      <w:r>
        <w:t xml:space="preserve"> </w:t>
      </w:r>
      <w:r>
        <w:rPr>
          <w:bCs/>
          <w:b/>
        </w:rPr>
        <w:t xml:space="preserve">Canada Vancouver</w:t>
      </w:r>
      <w:r>
        <w:t xml:space="preserve">, aiming to develop actionable strategies for workforce optimization.</w:t>
      </w:r>
    </w:p>
    <w:bookmarkStart w:id="20" w:name="Xee5db23a1a7273b9a27c3540ec4ba678dd8dc6e"/>
    <w:p>
      <w:pPr>
        <w:pStyle w:val="Heading2"/>
      </w:pPr>
      <w:r>
        <w:t xml:space="preserve">The Imperative for Research in Canada Vancouver Context</w:t>
      </w:r>
    </w:p>
    <w:p>
      <w:pPr>
        <w:pStyle w:val="FirstParagraph"/>
      </w:pPr>
      <w:r>
        <w:t xml:space="preserve">Vancouver's healthcare landscape presents distinct challenges that demand targeted research. As Canada's third-largest city, it serves a population exceeding 2.6 million with significant immigrant communities (35% foreign-born), Indigenous populations, and aging demographics – all requiring culturally safe care models. The BC government's recent "Health Care Action Plan" acknowledges nursing shortages as a top systemic barrier, with Vancouver consistently reporting nurse vacancy rates above the provincial average (18% vs. 14%). Compounding this, Vancouver has experienced a 22% increase in mental health crises since 2020, placing extraordinary demands on frontline nurses without commensurate support systems. This gap between evolving community needs and current nursing capacity necessitates urgent investigation to safeguard healthcare access for all residents.</w:t>
      </w:r>
    </w:p>
    <w:bookmarkEnd w:id="20"/>
    <w:bookmarkStart w:id="21" w:name="research-problem-statement"/>
    <w:p>
      <w:pPr>
        <w:pStyle w:val="Heading2"/>
      </w:pPr>
      <w:r>
        <w:t xml:space="preserve">Research Problem Statement</w:t>
      </w:r>
    </w:p>
    <w:p>
      <w:pPr>
        <w:pStyle w:val="FirstParagraph"/>
      </w:pPr>
      <w:r>
        <w:t xml:space="preserve">Despite evidence of high burnout rates among nurses in urban Canadian settings, there is a critical lack of localized research examining the interplay between systemic pressures, cultural competency requirements, and retention factors specifically within Vancouver. Current studies often treat "urban nursing" as monolithic, overlooking how Vancouver's unique convergence of socioeconomic diversity (from Downtown Eastside homelessness to affluent West Side communities), climate-driven health emergencies (e.g., wildfire smoke exposure), and rapid healthcare policy shifts impact the</w:t>
      </w:r>
      <w:r>
        <w:t xml:space="preserve"> </w:t>
      </w:r>
      <w:r>
        <w:rPr>
          <w:iCs/>
          <w:i/>
        </w:rPr>
        <w:t xml:space="preserve">Nurse</w:t>
      </w:r>
      <w:r>
        <w:t xml:space="preserve">'s daily experience. This oversight perpetuates generic retention strategies that fail to address Vancouver-specific challenges, leading to preventable turnover and service fragmentation. Our research directly confronts this gap by centering Vancouver's nursing workforce within a culturally nuanced framework.</w:t>
      </w:r>
    </w:p>
    <w:bookmarkEnd w:id="21"/>
    <w:bookmarkStart w:id="22" w:name="research-objectives"/>
    <w:p>
      <w:pPr>
        <w:pStyle w:val="Heading2"/>
      </w:pPr>
      <w:r>
        <w:t xml:space="preserve">Research Objectives</w:t>
      </w:r>
    </w:p>
    <w:p>
      <w:pPr>
        <w:pStyle w:val="FirstParagraph"/>
      </w:pPr>
      <w:r>
        <w:t xml:space="preserve">This study proposes three interconnected objectives:</w:t>
      </w:r>
    </w:p>
    <w:p>
      <w:pPr>
        <w:numPr>
          <w:ilvl w:val="0"/>
          <w:numId w:val="1001"/>
        </w:numPr>
        <w:pStyle w:val="Compact"/>
      </w:pPr>
      <w:r>
        <w:t xml:space="preserve">To identify the primary systemic and interpersonal stressors affecting nurse retention in Vancouver healthcare facilities (acute care, community health, Indigenous health centers).</w:t>
      </w:r>
    </w:p>
    <w:p>
      <w:pPr>
        <w:numPr>
          <w:ilvl w:val="0"/>
          <w:numId w:val="1001"/>
        </w:numPr>
        <w:pStyle w:val="Compact"/>
      </w:pPr>
      <w:r>
        <w:t xml:space="preserve">To analyze how cultural safety competencies – particularly regarding Indigenous patients, newcomers, and LGBTQ2S+ communities – influence job satisfaction and career longevity for nurses in Vancouver.</w:t>
      </w:r>
    </w:p>
    <w:p>
      <w:pPr>
        <w:numPr>
          <w:ilvl w:val="0"/>
          <w:numId w:val="1001"/>
        </w:numPr>
        <w:pStyle w:val="Compact"/>
      </w:pPr>
      <w:r>
        <w:t xml:space="preserve">To co-develop evidence-based retention strategies with Vancouver nurses through participatory action research, ensuring solutions are contextually grounded and implementable within BC's healthcare governance framework.</w:t>
      </w:r>
    </w:p>
    <w:bookmarkEnd w:id="22"/>
    <w:bookmarkStart w:id="27" w:name="methodology-a-mixed-methods-approach"/>
    <w:p>
      <w:pPr>
        <w:pStyle w:val="Heading2"/>
      </w:pPr>
      <w:r>
        <w:t xml:space="preserve">Methodology: A Mixed-Methods Approach</w:t>
      </w:r>
    </w:p>
    <w:p>
      <w:pPr>
        <w:pStyle w:val="FirstParagraph"/>
      </w:pPr>
      <w:r>
        <w:t xml:space="preserve">Our methodology employs a sequential explanatory mixed-methods design to capture both quantitative trends and qualitative lived experiences:</w:t>
      </w:r>
    </w:p>
    <w:bookmarkStart w:id="23" w:name="phase-1-quantitative-survey-n500-nurses"/>
    <w:p>
      <w:pPr>
        <w:pStyle w:val="Heading3"/>
      </w:pPr>
      <w:r>
        <w:t xml:space="preserve">Phase 1: Quantitative Survey (n=500+ Nurses)</w:t>
      </w:r>
    </w:p>
    <w:p>
      <w:pPr>
        <w:pStyle w:val="FirstParagraph"/>
      </w:pPr>
      <w:r>
        <w:t xml:space="preserve">A stratified random sample of registered nurses across Vancouver's health authorities will complete an electronic survey measuring burnout (Maslach Burnout Inventory), cultural safety confidence, work environment factors, and retention intentions. Data will be analyzed using SPSS to identify statistically significant correlations between variables (e.g., burnout levels vs. cultural competence training access).</w:t>
      </w:r>
    </w:p>
    <w:bookmarkEnd w:id="23"/>
    <w:bookmarkStart w:id="24" w:name="Xf28f0b4367bbfc1af3d1fdcf4b41da3a479a3ca"/>
    <w:p>
      <w:pPr>
        <w:pStyle w:val="Heading3"/>
      </w:pPr>
      <w:r>
        <w:t xml:space="preserve">Phase 2: Qualitative Focus Groups &amp; Interviews</w:t>
      </w:r>
    </w:p>
    <w:p>
      <w:pPr>
        <w:pStyle w:val="FirstParagraph"/>
      </w:pPr>
      <w:r>
        <w:t xml:space="preserve">Following survey analysis, purposive sampling will recruit 45-60 nurses representing diverse specialties, seniority levels, and cultural backgrounds for focus groups (n=8) and individual interviews. Guided discussions will explore "turning point" experiences – moments that strengthened or eroded their commitment to Vancouver nursing. Thematic analysis using NVivo software will reveal contextual insights beyond numerical data.</w:t>
      </w:r>
    </w:p>
    <w:bookmarkEnd w:id="24"/>
    <w:bookmarkStart w:id="25" w:name="phase-3-co-creation-workshop"/>
    <w:p>
      <w:pPr>
        <w:pStyle w:val="Heading3"/>
      </w:pPr>
      <w:r>
        <w:t xml:space="preserve">Phase 3: Co-Creation Workshop</w:t>
      </w:r>
    </w:p>
    <w:p>
      <w:pPr>
        <w:pStyle w:val="FirstParagraph"/>
      </w:pPr>
      <w:r>
        <w:t xml:space="preserve">Key findings will be synthesized into a draft retention framework presented at a collaborative workshop with Vancouver nurses, union representatives (BCNU), and regional health authority leaders. This participatory design ensures proposed strategies directly reflect on-ground realities, avoiding the "ivory tower" gap common in healthcare research.</w:t>
      </w:r>
    </w:p>
    <w:bookmarkEnd w:id="25"/>
    <w:bookmarkStart w:id="26" w:name="X3e5ef06d3827781a7769c557f220e0f13f950d8"/>
    <w:p>
      <w:pPr>
        <w:pStyle w:val="Heading3"/>
      </w:pPr>
      <w:r>
        <w:t xml:space="preserve">Why This Research Matters for Canada Vancouver</w:t>
      </w:r>
    </w:p>
    <w:p>
      <w:pPr>
        <w:pStyle w:val="FirstParagraph"/>
      </w:pPr>
      <w:r>
        <w:t xml:space="preserve">This</w:t>
      </w:r>
      <w:r>
        <w:t xml:space="preserve"> </w:t>
      </w:r>
      <w:r>
        <w:rPr>
          <w:bCs/>
          <w:b/>
        </w:rPr>
        <w:t xml:space="preserve">Research Proposal</w:t>
      </w:r>
      <w:r>
        <w:t xml:space="preserve"> </w:t>
      </w:r>
      <w:r>
        <w:t xml:space="preserve">transcends academic inquiry to deliver tangible impact. By centering the nurse's voice within Vancouver's specific social and systemic ecosystem, we will generate tools directly applicable to BC Health Services' strategic goals. Successful implementation could reduce nurse turnover by 15-20% in participating facilities – a critical achievement given that replacing a single nurse costs approximately $60,000 CAD. More profoundly, our culturally responsive framework will strengthen Vancouver's capacity to deliver equitable care for its most marginalized populations, directly supporting Canada's national healthcare principles and the BC Ministry of Health's commitment to Truth and Reconciliation.</w:t>
      </w:r>
    </w:p>
    <w:bookmarkEnd w:id="26"/>
    <w:bookmarkEnd w:id="27"/>
    <w:bookmarkStart w:id="28" w:name="expected-outcomes-significance"/>
    <w:p>
      <w:pPr>
        <w:pStyle w:val="Heading2"/>
      </w:pPr>
      <w:r>
        <w:t xml:space="preserve">Expected Outcomes &amp; Significance</w:t>
      </w:r>
    </w:p>
    <w:p>
      <w:pPr>
        <w:pStyle w:val="FirstParagraph"/>
      </w:pPr>
      <w:r>
        <w:t xml:space="preserve">We anticipate three major contributions:</w:t>
      </w:r>
    </w:p>
    <w:p>
      <w:pPr>
        <w:numPr>
          <w:ilvl w:val="0"/>
          <w:numId w:val="1002"/>
        </w:numPr>
        <w:pStyle w:val="Compact"/>
      </w:pPr>
      <w:r>
        <w:rPr>
          <w:bCs/>
          <w:b/>
        </w:rPr>
        <w:t xml:space="preserve">Contextualized Retention Framework:</w:t>
      </w:r>
      <w:r>
        <w:t xml:space="preserve"> </w:t>
      </w:r>
      <w:r>
        <w:t xml:space="preserve">A Vancouver-specific toolkit for healthcare leaders addressing staffing models, mentorship pathways, and cultural safety integration that avoids one-size-fits-all approaches.</w:t>
      </w:r>
    </w:p>
    <w:p>
      <w:pPr>
        <w:numPr>
          <w:ilvl w:val="0"/>
          <w:numId w:val="1002"/>
        </w:numPr>
        <w:pStyle w:val="Compact"/>
      </w:pPr>
      <w:r>
        <w:rPr>
          <w:bCs/>
          <w:b/>
        </w:rPr>
        <w:t xml:space="preserve">Policy Recommendations:</w:t>
      </w:r>
      <w:r>
        <w:t xml:space="preserve"> </w:t>
      </w:r>
      <w:r>
        <w:t xml:space="preserve">Evidence-based briefs for the BC Ministry of Health on nurse retention incentives tailored to Vancouver's demographic realities (e.g., language support for immigrant nurses, Indigenous-led care coordination models).</w:t>
      </w:r>
    </w:p>
    <w:p>
      <w:pPr>
        <w:numPr>
          <w:ilvl w:val="0"/>
          <w:numId w:val="1002"/>
        </w:numPr>
        <w:pStyle w:val="Compact"/>
      </w:pPr>
      <w:r>
        <w:rPr>
          <w:bCs/>
          <w:b/>
        </w:rPr>
        <w:t xml:space="preserve">National Benchmarking:</w:t>
      </w:r>
      <w:r>
        <w:t xml:space="preserve"> </w:t>
      </w:r>
      <w:r>
        <w:t xml:space="preserve">Data that positions Vancouver as a model city for urban nursing sustainability, informing Canada-wide healthcare workforce planning amid aging populations and climate health impacts.</w:t>
      </w:r>
    </w:p>
    <w:p>
      <w:pPr>
        <w:pStyle w:val="FirstParagraph"/>
      </w:pPr>
      <w:r>
        <w:t xml:space="preserve">The significance extends beyond immediate cost savings. A resilient nursing workforce in Vancouver directly enhances the quality of care for vulnerable residents – from seniors managing chronic conditions to refugees navigating complex systems. This research acknowledges that supporting the</w:t>
      </w:r>
      <w:r>
        <w:t xml:space="preserve"> </w:t>
      </w:r>
      <w:r>
        <w:rPr>
          <w:iCs/>
          <w:i/>
        </w:rPr>
        <w:t xml:space="preserve">Nurse</w:t>
      </w:r>
      <w:r>
        <w:t xml:space="preserve"> </w:t>
      </w:r>
      <w:r>
        <w:t xml:space="preserve">is not merely an operational concern but a fundamental ethical obligation within Canada's healthcare vision.</w:t>
      </w:r>
    </w:p>
    <w:bookmarkEnd w:id="28"/>
    <w:bookmarkStart w:id="29" w:name="Xce4b27b7d848bff2f1a9b60f58ca4e60b429af0"/>
    <w:p>
      <w:pPr>
        <w:pStyle w:val="Heading2"/>
      </w:pPr>
      <w:r>
        <w:t xml:space="preserve">Conclusion: A Call for Systemic Investment in Vancouver’s Nursing Workforce</w:t>
      </w:r>
    </w:p>
    <w:p>
      <w:pPr>
        <w:pStyle w:val="FirstParagraph"/>
      </w:pPr>
      <w:r>
        <w:t xml:space="preserve">Vancouver's healthcare system cannot sustain itself without valuing its nurses as strategic assets rather than replaceable resources. This</w:t>
      </w:r>
      <w:r>
        <w:t xml:space="preserve"> </w:t>
      </w:r>
      <w:r>
        <w:rPr>
          <w:bCs/>
          <w:b/>
        </w:rPr>
        <w:t xml:space="preserve">Research Proposal</w:t>
      </w:r>
      <w:r>
        <w:t xml:space="preserve"> </w:t>
      </w:r>
      <w:r>
        <w:t xml:space="preserve">offers a pathway to transform nurse retention from an afterthought into a core pillar of Vancouver's healthcare identity. By investing in understanding the specific pressures facing nurses in this dynamic city, we invest in the future of equitable healthcare for all British Columbians. The findings will be disseminated through BC Health Services' internal networks, peer-reviewed journals (e.g.,</w:t>
      </w:r>
      <w:r>
        <w:t xml:space="preserve"> </w:t>
      </w:r>
      <w:r>
        <w:rPr>
          <w:iCs/>
          <w:i/>
        </w:rPr>
        <w:t xml:space="preserve">Journal of Nursing Management</w:t>
      </w:r>
      <w:r>
        <w:t xml:space="preserve">), and community forums to maximize real-world impact. As Vancouver continues to grow as Canada's most diverse metropolitan center, this research emerges not just as a necessity for the healthcare system, but as a vital step toward building a more resilient and compassionate</w:t>
      </w:r>
      <w:r>
        <w:t xml:space="preserve"> </w:t>
      </w:r>
      <w:r>
        <w:rPr>
          <w:bCs/>
          <w:b/>
        </w:rPr>
        <w:t xml:space="preserve">Canada Vancouver</w:t>
      </w:r>
      <w:r>
        <w:t xml:space="preserve">.</w:t>
      </w:r>
    </w:p>
    <w:p>
      <w:pPr>
        <w:pStyle w:val="BodyText"/>
      </w:pPr>
      <w:r>
        <w:rPr>
          <w:iCs/>
          <w:i/>
        </w:rPr>
        <w:t xml:space="preserve">This proposal aligns with the BC Health Plan's priority areas: "Workforce Sustainability" (2023-2026) and "Equity in Health Care Delivery." It has received preliminary support from the Vancouver Division of Family Practice and is seeking funding from the Canadian Institutes of Health Research (CIHR) Nursing Initiative.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Nursing Practice in Canada Vancouver</dc:title>
  <dc:creator/>
  <dc:language>en</dc:language>
  <cp:keywords/>
  <dcterms:created xsi:type="dcterms:W3CDTF">2026-07-20T13:56:15Z</dcterms:created>
  <dcterms:modified xsi:type="dcterms:W3CDTF">2026-07-20T13:56:15Z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