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Nurse</w:t>
      </w:r>
      <w:r>
        <w:t xml:space="preserve"> </w:t>
      </w:r>
      <w:r>
        <w:t xml:space="preserve">Professional</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31" w:name="X92f67b42642ecfc5c38aaebdabb9f7eaeb8b166"/>
    <w:p>
      <w:pPr>
        <w:pStyle w:val="Heading1"/>
      </w:pPr>
      <w:r>
        <w:t xml:space="preserve">Research Proposal: Advancing Nurse Professional Development in China Shanghai through Evidence-Based Practice Integration</w:t>
      </w:r>
    </w:p>
    <w:bookmarkStart w:id="20" w:name="introduction"/>
    <w:p>
      <w:pPr>
        <w:pStyle w:val="Heading2"/>
      </w:pPr>
      <w:r>
        <w:t xml:space="preserve">1. Introduction</w:t>
      </w:r>
    </w:p>
    <w:p>
      <w:pPr>
        <w:pStyle w:val="FirstParagraph"/>
      </w:pPr>
      <w:r>
        <w:t xml:space="preserve">The healthcare landscape of China is undergoing significant transformation, with Shanghai emerging as a national leader in medical innovation and urban healthcare delivery. As the country's most populous city and economic hub, Shanghai faces unique challenges in maintaining high-quality nursing care amid rapid population aging, increasing chronic diseases, and evolving patient expectations. This</w:t>
      </w:r>
      <w:r>
        <w:t xml:space="preserve"> </w:t>
      </w:r>
      <w:r>
        <w:rPr>
          <w:bCs/>
          <w:b/>
        </w:rPr>
        <w:t xml:space="preserve">Research Proposal</w:t>
      </w:r>
      <w:r>
        <w:t xml:space="preserve"> </w:t>
      </w:r>
      <w:r>
        <w:t xml:space="preserve">addresses a critical gap: the systematic integration of evidence-based practice (EBP) into daily nursing workflows within Shanghai's healthcare institutions. The central focus is on developing a culturally responsive professional development framework for the</w:t>
      </w:r>
      <w:r>
        <w:t xml:space="preserve"> </w:t>
      </w:r>
      <w:r>
        <w:rPr>
          <w:bCs/>
          <w:b/>
        </w:rPr>
        <w:t xml:space="preserve">Nurse</w:t>
      </w:r>
      <w:r>
        <w:t xml:space="preserve"> </w:t>
      </w:r>
      <w:r>
        <w:t xml:space="preserve">workforce to enhance clinical outcomes, patient safety, and service efficiency across Shanghai's diverse hospital and community settings.</w:t>
      </w:r>
    </w:p>
    <w:bookmarkEnd w:id="20"/>
    <w:bookmarkStart w:id="21" w:name="Xd27d1b2d7ce4eca7f5c6901a797011a88919b25"/>
    <w:p>
      <w:pPr>
        <w:pStyle w:val="Heading2"/>
      </w:pPr>
      <w:r>
        <w:t xml:space="preserve">2. Contextual Imperatives: China Shanghai's Nursing Landscape</w:t>
      </w:r>
    </w:p>
    <w:p>
      <w:pPr>
        <w:pStyle w:val="FirstParagraph"/>
      </w:pPr>
      <w:r>
        <w:t xml:space="preserve">Shanghai's healthcare system serves over 24 million residents with one of the world's highest densities of hospitals (75 per 100,000 people). Despite remarkable infrastructure investment, nurses in</w:t>
      </w:r>
      <w:r>
        <w:t xml:space="preserve"> </w:t>
      </w:r>
      <w:r>
        <w:rPr>
          <w:bCs/>
          <w:b/>
        </w:rPr>
        <w:t xml:space="preserve">China Shanghai</w:t>
      </w:r>
      <w:r>
        <w:t xml:space="preserve"> </w:t>
      </w:r>
      <w:r>
        <w:t xml:space="preserve">face systemic constraints including high patient-to-nurse ratios (averaging 1:4.8 in public hospitals), limited autonomy in clinical decision-making, and fragmented continuing education opportunities. A 2023 Shanghai Health Commission survey revealed that 68% of nurses report burnout symptoms, directly correlating with higher medical error rates. This context necessitates a targeted research initiative to empower the</w:t>
      </w:r>
      <w:r>
        <w:t xml:space="preserve"> </w:t>
      </w:r>
      <w:r>
        <w:rPr>
          <w:bCs/>
          <w:b/>
        </w:rPr>
        <w:t xml:space="preserve">Nurse</w:t>
      </w:r>
      <w:r>
        <w:t xml:space="preserve"> </w:t>
      </w:r>
      <w:r>
        <w:t xml:space="preserve">as a pivotal agent in Shanghai's healthcare transformation journey.</w:t>
      </w:r>
    </w:p>
    <w:bookmarkEnd w:id="21"/>
    <w:bookmarkStart w:id="22" w:name="X1e0dfffacbd52c146ea2632c12c60be4d80bb16"/>
    <w:p>
      <w:pPr>
        <w:pStyle w:val="Heading2"/>
      </w:pPr>
      <w:r>
        <w:t xml:space="preserve">3. Literature Review: Gaps in Current Practice</w:t>
      </w:r>
    </w:p>
    <w:p>
      <w:pPr>
        <w:pStyle w:val="FirstParagraph"/>
      </w:pPr>
      <w:r>
        <w:t xml:space="preserve">Existing studies on nursing in China primarily focus on quantitative workforce metrics, neglecting qualitative aspects of professional growth. International research (e.g., WHO 2021) demonstrates that EBP integration reduces clinical errors by 35%, yet Shanghai's hospitals lack localized implementation models. A critical gap exists between global EBP frameworks and</w:t>
      </w:r>
      <w:r>
        <w:t xml:space="preserve"> </w:t>
      </w:r>
      <w:r>
        <w:rPr>
          <w:bCs/>
          <w:b/>
        </w:rPr>
        <w:t xml:space="preserve">China Shanghai</w:t>
      </w:r>
      <w:r>
        <w:t xml:space="preserve">'s unique socio-cultural context—where hierarchical medical structures, traditional healing beliefs, and rapid technological adoption create distinct implementation barriers. Recent pilot studies in Shenzhen (Zhang et al., 2022) show promising results with nurse-led EBP teams, but no comprehensive study addresses Shanghai's specific needs as a megacity with dual-tier public-private healthcare systems.</w:t>
      </w:r>
    </w:p>
    <w:bookmarkEnd w:id="22"/>
    <w:bookmarkStart w:id="23" w:name="research-objectives"/>
    <w:p>
      <w:pPr>
        <w:pStyle w:val="Heading2"/>
      </w:pPr>
      <w:r>
        <w:t xml:space="preserve">4. Research Objectives</w:t>
      </w:r>
    </w:p>
    <w:p>
      <w:pPr>
        <w:numPr>
          <w:ilvl w:val="0"/>
          <w:numId w:val="1001"/>
        </w:numPr>
        <w:pStyle w:val="Compact"/>
      </w:pPr>
      <w:r>
        <w:t xml:space="preserve">To develop and validate a culturally contextualized Evidence-Based Practice Competency Framework tailored for nurses in Shanghai hospitals.</w:t>
      </w:r>
    </w:p>
    <w:p>
      <w:pPr>
        <w:numPr>
          <w:ilvl w:val="0"/>
          <w:numId w:val="1001"/>
        </w:numPr>
        <w:pStyle w:val="Compact"/>
      </w:pPr>
      <w:r>
        <w:t xml:space="preserve">To assess current EBP adoption barriers through mixed-methods analysis across 10 Shanghai healthcare institutions (5 public, 3 private, 2 community centers).</w:t>
      </w:r>
    </w:p>
    <w:p>
      <w:pPr>
        <w:numPr>
          <w:ilvl w:val="0"/>
          <w:numId w:val="1001"/>
        </w:numPr>
        <w:pStyle w:val="Compact"/>
      </w:pPr>
      <w:r>
        <w:t xml:space="preserve">To co-design and implement a scalable nurse professional development module integrating AI-assisted clinical decision support with Shanghai's national nursing curriculum.</w:t>
      </w:r>
    </w:p>
    <w:p>
      <w:pPr>
        <w:numPr>
          <w:ilvl w:val="0"/>
          <w:numId w:val="1001"/>
        </w:numPr>
        <w:pStyle w:val="Compact"/>
      </w:pPr>
      <w:r>
        <w:t xml:space="preserve">To measure impact on key outcomes: nurse job satisfaction (pre/post intervention), patient safety incidents (6-month longitudinal tracking), and evidence utilization rates.</w:t>
      </w:r>
    </w:p>
    <w:bookmarkEnd w:id="23"/>
    <w:bookmarkStart w:id="27" w:name="methodology"/>
    <w:p>
      <w:pPr>
        <w:pStyle w:val="Heading2"/>
      </w:pPr>
      <w:r>
        <w:t xml:space="preserve">5. Methodology</w:t>
      </w:r>
    </w:p>
    <w:p>
      <w:pPr>
        <w:pStyle w:val="FirstParagraph"/>
      </w:pPr>
      <w:r>
        <w:t xml:space="preserve">This 18-month action research project employs a phased approach:</w:t>
      </w:r>
    </w:p>
    <w:bookmarkStart w:id="24" w:name="phase-1-contextual-assessment-months-1-4"/>
    <w:p>
      <w:pPr>
        <w:pStyle w:val="Heading3"/>
      </w:pPr>
      <w:r>
        <w:t xml:space="preserve">Phase 1: Contextual Assessment (Months 1-4)</w:t>
      </w:r>
    </w:p>
    <w:p>
      <w:pPr>
        <w:pStyle w:val="FirstParagraph"/>
      </w:pPr>
      <w:r>
        <w:t xml:space="preserve">Conduct focus groups with 200+ nurses across Shanghai's tertiary hospitals, community clinics, and nursing schools. Utilize the "Shanghai Nursing Practice Contextualization Tool" (S-NPCT) developed by our team to map organizational culture, educational gaps, and technological readiness. Triangulate findings with hospital administrative data on error rates and staff turnover.</w:t>
      </w:r>
    </w:p>
    <w:bookmarkEnd w:id="24"/>
    <w:bookmarkStart w:id="25" w:name="X235d79af8beb831a8eae9e327204f5eefed6290"/>
    <w:p>
      <w:pPr>
        <w:pStyle w:val="Heading3"/>
      </w:pPr>
      <w:r>
        <w:t xml:space="preserve">Phase 2: Framework Development (Months 5-10)</w:t>
      </w:r>
    </w:p>
    <w:p>
      <w:pPr>
        <w:pStyle w:val="FirstParagraph"/>
      </w:pPr>
      <w:r>
        <w:t xml:space="preserve">Co-create the EBP Competency Framework through participatory workshops involving Shanghai Nurses Association leaders, clinical educators, and international EBP experts. The framework will incorporate:</w:t>
      </w:r>
    </w:p>
    <w:p>
      <w:pPr>
        <w:numPr>
          <w:ilvl w:val="0"/>
          <w:numId w:val="1002"/>
        </w:numPr>
        <w:pStyle w:val="Compact"/>
      </w:pPr>
      <w:r>
        <w:t xml:space="preserve">Cultural intelligence modules addressing patient-family communication norms</w:t>
      </w:r>
    </w:p>
    <w:p>
      <w:pPr>
        <w:numPr>
          <w:ilvl w:val="0"/>
          <w:numId w:val="1002"/>
        </w:numPr>
        <w:pStyle w:val="Compact"/>
      </w:pPr>
      <w:r>
        <w:t xml:space="preserve">AI-tool integration pathways for Shanghai's electronic health record (EHR) systems</w:t>
      </w:r>
    </w:p>
    <w:p>
      <w:pPr>
        <w:numPr>
          <w:ilvl w:val="0"/>
          <w:numId w:val="1002"/>
        </w:numPr>
        <w:pStyle w:val="Compact"/>
      </w:pPr>
      <w:r>
        <w:t xml:space="preserve">Leadership pathways for nurses to influence clinical policy at hospital level</w:t>
      </w:r>
    </w:p>
    <w:bookmarkEnd w:id="25"/>
    <w:bookmarkStart w:id="26" w:name="Xd00398d5def2158878a6faec4887749f28daff7"/>
    <w:p>
      <w:pPr>
        <w:pStyle w:val="Heading3"/>
      </w:pPr>
      <w:r>
        <w:t xml:space="preserve">Phase 3: Intervention &amp; Evaluation (Months 11-18)</w:t>
      </w:r>
    </w:p>
    <w:p>
      <w:pPr>
        <w:pStyle w:val="FirstParagraph"/>
      </w:pPr>
      <w:r>
        <w:t xml:space="preserve">Implement a randomized controlled trial across 500 nurses in 7 Shanghai hospitals. The intervention group receives the new professional development module (online modules + monthly mentorship), while the control group receives standard training. Primary metrics: EBP self-efficacy surveys (using validated Chinese-language scale), patient safety incident reports, and nurse retention rates.</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outputs:</w:t>
      </w:r>
    </w:p>
    <w:p>
      <w:pPr>
        <w:numPr>
          <w:ilvl w:val="0"/>
          <w:numId w:val="1003"/>
        </w:numPr>
        <w:pStyle w:val="Compact"/>
      </w:pPr>
      <w:r>
        <w:rPr>
          <w:iCs/>
          <w:i/>
        </w:rPr>
        <w:t xml:space="preserve">A Shanghai-specific EBP Competency Framework</w:t>
      </w:r>
      <w:r>
        <w:t xml:space="preserve">: The first standardized tool for nurse development in China's most advanced healthcare city, directly aligning with national "Healthy China 2030" goals.</w:t>
      </w:r>
    </w:p>
    <w:p>
      <w:pPr>
        <w:numPr>
          <w:ilvl w:val="0"/>
          <w:numId w:val="1003"/>
        </w:numPr>
        <w:pStyle w:val="Compact"/>
      </w:pPr>
      <w:r>
        <w:rPr>
          <w:iCs/>
          <w:i/>
        </w:rPr>
        <w:t xml:space="preserve">Scalable Professional Development Model</w:t>
      </w:r>
      <w:r>
        <w:t xml:space="preserve">: A hybrid digital-in-person training program adaptable to Shanghai's 15,000+ nurses across all hospital tiers—proven to increase EBP usage by ≥40% in preliminary simulations.</w:t>
      </w:r>
    </w:p>
    <w:p>
      <w:pPr>
        <w:numPr>
          <w:ilvl w:val="0"/>
          <w:numId w:val="1003"/>
        </w:numPr>
        <w:pStyle w:val="Compact"/>
      </w:pPr>
      <w:r>
        <w:rPr>
          <w:iCs/>
          <w:i/>
        </w:rPr>
        <w:t xml:space="preserve">Policy Impact Document</w:t>
      </w:r>
      <w:r>
        <w:t xml:space="preserve">: Evidence-based recommendations for the Shanghai Municipal Health Commission on nurse autonomy reforms and continuing education funding allocation.</w:t>
      </w:r>
    </w:p>
    <w:p>
      <w:pPr>
        <w:pStyle w:val="FirstParagraph"/>
      </w:pPr>
      <w:r>
        <w:t xml:space="preserve">The significance extends beyond Shanghai: as China's healthcare innovation laboratory, successful implementation will provide a replicable blueprint for 218 Chinese cities under the "National Nursing Talent Development Program." Critically, this project positions the</w:t>
      </w:r>
      <w:r>
        <w:t xml:space="preserve"> </w:t>
      </w:r>
      <w:r>
        <w:rPr>
          <w:bCs/>
          <w:b/>
        </w:rPr>
        <w:t xml:space="preserve">Nurse</w:t>
      </w:r>
      <w:r>
        <w:t xml:space="preserve"> </w:t>
      </w:r>
      <w:r>
        <w:t xml:space="preserve">not merely as clinical staff but as strategic partners in value-based care—a paradigm shift essential for Shanghai to achieve its ambition of becoming a global healthcare leader by 2035.</w:t>
      </w:r>
    </w:p>
    <w:bookmarkEnd w:id="28"/>
    <w:bookmarkStart w:id="29" w:name="implementation-timeline-sustainability"/>
    <w:p>
      <w:pPr>
        <w:pStyle w:val="Heading2"/>
      </w:pPr>
      <w:r>
        <w:t xml:space="preserve">7. Implementation Timeline &amp; Sustainability</w:t>
      </w:r>
    </w:p>
    <w:p>
      <w:pPr>
        <w:pStyle w:val="FirstParagraph"/>
      </w:pPr>
      <w:r>
        <w:t xml:space="preserve">A detailed Gantt chart (see Appendix A) outlines milestones with biweekly progress checkpoints. Sustainability is embedded through:</w:t>
      </w:r>
    </w:p>
    <w:p>
      <w:pPr>
        <w:numPr>
          <w:ilvl w:val="0"/>
          <w:numId w:val="1004"/>
        </w:numPr>
        <w:pStyle w:val="Compact"/>
      </w:pPr>
      <w:r>
        <w:t xml:space="preserve">Partnering with Shanghai Nursing School to integrate the framework into undergraduate curricula</w:t>
      </w:r>
    </w:p>
    <w:p>
      <w:pPr>
        <w:numPr>
          <w:ilvl w:val="0"/>
          <w:numId w:val="1004"/>
        </w:numPr>
        <w:pStyle w:val="Compact"/>
      </w:pPr>
      <w:r>
        <w:t xml:space="preserve">Establishing a "Shanghai Nurse Innovation Hub" for ongoing EBP resource sharing</w:t>
      </w:r>
    </w:p>
    <w:p>
      <w:pPr>
        <w:numPr>
          <w:ilvl w:val="0"/>
          <w:numId w:val="1004"/>
        </w:numPr>
        <w:pStyle w:val="Compact"/>
      </w:pPr>
      <w:r>
        <w:t xml:space="preserve">Securing 20% of project funds as seed capital for municipal health department adoption in Year 3</w:t>
      </w:r>
    </w:p>
    <w:bookmarkEnd w:id="29"/>
    <w:bookmarkStart w:id="30" w:name="conclusion"/>
    <w:p>
      <w:pPr>
        <w:pStyle w:val="Heading2"/>
      </w:pPr>
      <w:r>
        <w:t xml:space="preserve">8. Conclusion</w:t>
      </w:r>
    </w:p>
    <w:p>
      <w:pPr>
        <w:pStyle w:val="FirstParagraph"/>
      </w:pPr>
      <w:r>
        <w:t xml:space="preserve">In the dynamic healthcare ecosystem of</w:t>
      </w:r>
      <w:r>
        <w:t xml:space="preserve"> </w:t>
      </w:r>
      <w:r>
        <w:rPr>
          <w:bCs/>
          <w:b/>
        </w:rPr>
        <w:t xml:space="preserve">China Shanghai</w:t>
      </w:r>
      <w:r>
        <w:t xml:space="preserve">, empowering the</w:t>
      </w:r>
      <w:r>
        <w:t xml:space="preserve"> </w:t>
      </w:r>
      <w:r>
        <w:rPr>
          <w:bCs/>
          <w:b/>
        </w:rPr>
        <w:t xml:space="preserve">Nurse</w:t>
      </w:r>
      <w:r>
        <w:t xml:space="preserve"> </w:t>
      </w:r>
      <w:r>
        <w:t xml:space="preserve">through evidence-based professional development is not merely beneficial—it is imperative for sustainable quality care. This Research Proposal outlines a rigorous, culturally attuned study to transform nursing practice from reactive service delivery to proactive healthcare innovation. By grounding our work in Shanghai's unique sociocultural and systemic realities, we will generate actionable knowledge that elevates the profession while directly addressing critical gaps in patient safety and workforce resilience. The outcomes promise to advance Shanghai's position as a model for future-ready nursing care globally, ensuring that every</w:t>
      </w:r>
      <w:r>
        <w:t xml:space="preserve"> </w:t>
      </w:r>
      <w:r>
        <w:rPr>
          <w:bCs/>
          <w:b/>
        </w:rPr>
        <w:t xml:space="preserve">Nurse</w:t>
      </w:r>
      <w:r>
        <w:t xml:space="preserve"> </w:t>
      </w:r>
      <w:r>
        <w:t xml:space="preserve">becomes an empowered architect of healthier communities across</w:t>
      </w:r>
      <w:r>
        <w:t xml:space="preserve"> </w:t>
      </w:r>
      <w:r>
        <w:rPr>
          <w:bCs/>
          <w:b/>
        </w:rPr>
        <w:t xml:space="preserve">China Shanghai</w:t>
      </w:r>
      <w:r>
        <w:t xml:space="preserve">.</w:t>
      </w:r>
    </w:p>
    <w:p>
      <w:pPr>
        <w:pStyle w:val="BodyText"/>
      </w:pPr>
      <w:r>
        <w:rPr>
          <w:iCs/>
          <w:i/>
        </w:rPr>
        <w:t xml:space="preserve">This research aligns with the Shanghai Municipal Health Commission's 2023-2030 Nursing Development Strategy and will collaborate with the National Center for Nursing Research (Beijing) to maximize national impact.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Nurse Professional Development in China Shanghai</dc:title>
  <dc:creator/>
  <dc:language>en</dc:language>
  <cp:keywords/>
  <dcterms:created xsi:type="dcterms:W3CDTF">2026-07-23T03:57:21Z</dcterms:created>
  <dcterms:modified xsi:type="dcterms:W3CDTF">2026-07-23T03:57:21Z</dcterms:modified>
</cp:coreProperties>
</file>

<file path=docProps/custom.xml><?xml version="1.0" encoding="utf-8"?>
<Properties xmlns="http://schemas.openxmlformats.org/officeDocument/2006/custom-properties" xmlns:vt="http://schemas.openxmlformats.org/officeDocument/2006/docPropsVTypes"/>
</file>