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28" w:name="Xf614d019f67e08112c9f0e2a9d1602e0450348f"/>
    <w:p>
      <w:pPr>
        <w:pStyle w:val="Heading1"/>
      </w:pPr>
      <w:r>
        <w:t xml:space="preserve">Research Proposal: Enhancing Nurse Competency and Patient Outcomes in Urban Healthcare Settings of Israel Jerusalem</w:t>
      </w:r>
    </w:p>
    <w:bookmarkStart w:id="20" w:name="introduction-and-background"/>
    <w:p>
      <w:pPr>
        <w:pStyle w:val="Heading2"/>
      </w:pPr>
      <w:r>
        <w:t xml:space="preserve">1. Introduction and Background</w:t>
      </w:r>
    </w:p>
    <w:p>
      <w:pPr>
        <w:pStyle w:val="FirstParagraph"/>
      </w:pPr>
      <w:r>
        <w:t xml:space="preserve">The healthcare landscape of Israel Jerusalem presents unique challenges due to its complex sociocultural dynamics, religious diversity, and high patient acuity in urban settings. As a global hub for medical innovation with deep historical roots in the Middle East, Jerusalem's healthcare system serves a population marked by religious pluralism (Jewish, Muslim, Christian communities) and significant immigrant populations. This complexity creates specific demands on frontline healthcare providers. Nurses operating within Israel Jerusalem face unprecedented challenges including language barriers during emergency care, cultural sensitivity requirements for diverse patient groups, and navigating the intersection of traditional healing practices with modern medicine. The</w:t>
      </w:r>
      <w:r>
        <w:t xml:space="preserve"> </w:t>
      </w:r>
      <w:r>
        <w:rPr>
          <w:iCs/>
          <w:i/>
        </w:rPr>
        <w:t xml:space="preserve">Research Proposal</w:t>
      </w:r>
      <w:r>
        <w:t xml:space="preserve"> </w:t>
      </w:r>
      <w:r>
        <w:t xml:space="preserve">addresses a critical gap: while nursing excellence is globally recognized as central to quality healthcare, there is insufficient localized research on how nurses in Jerusalem's unique context optimize patient outcomes through culturally competent care models.</w:t>
      </w:r>
    </w:p>
    <w:bookmarkEnd w:id="20"/>
    <w:bookmarkStart w:id="21" w:name="problem-statement"/>
    <w:p>
      <w:pPr>
        <w:pStyle w:val="Heading2"/>
      </w:pPr>
      <w:r>
        <w:t xml:space="preserve">2. Problem Statement</w:t>
      </w:r>
    </w:p>
    <w:p>
      <w:pPr>
        <w:pStyle w:val="FirstParagraph"/>
      </w:pPr>
      <w:r>
        <w:t xml:space="preserve">In Israel Jerusalem, current nursing practices often struggle to address the nuanced needs of a heterogeneous population. Data from Hadassah Medical Center and Shaare Zedek Hospital reveal that 34% of patient satisfaction complaints in Jerusalem's emergency departments cite communication failures between nurses and patients from non-Hebrew speaking backgrounds (2023 Health Ministry Report). Furthermore, burnout rates among</w:t>
      </w:r>
      <w:r>
        <w:t xml:space="preserve"> </w:t>
      </w:r>
      <w:r>
        <w:rPr>
          <w:iCs/>
          <w:i/>
        </w:rPr>
        <w:t xml:space="preserve">Nurse</w:t>
      </w:r>
      <w:r>
        <w:t xml:space="preserve"> </w:t>
      </w:r>
      <w:r>
        <w:t xml:space="preserve">staff in Jerusalem exceed national averages by 18%, directly impacting care continuity. Without targeted interventions grounded in Jerusalem's specific context, these challenges will persist, compromising the quality of healthcare for the city's 900,000+ residents and millions of visitors. This research directly responds to Israel Ministry of Health priorities for "culturally integrated care models" within</w:t>
      </w:r>
      <w:r>
        <w:t xml:space="preserve"> </w:t>
      </w:r>
      <w:r>
        <w:rPr>
          <w:iCs/>
          <w:i/>
        </w:rPr>
        <w:t xml:space="preserve">Israel Jerusalem</w:t>
      </w:r>
      <w:r>
        <w:t xml:space="preserve">'s municipal healthcare framework.</w:t>
      </w:r>
    </w:p>
    <w:bookmarkEnd w:id="21"/>
    <w:bookmarkStart w:id="22" w:name="Xfea2ea1a43326eec0d07d1a1af514c5d064bf2f"/>
    <w:p>
      <w:pPr>
        <w:pStyle w:val="Heading2"/>
      </w:pPr>
      <w:r>
        <w:t xml:space="preserve">3. Literature Review: Contextualizing Nursing in Jerusalem</w:t>
      </w:r>
    </w:p>
    <w:p>
      <w:pPr>
        <w:pStyle w:val="FirstParagraph"/>
      </w:pPr>
      <w:r>
        <w:t xml:space="preserve">Existing literature on nursing in Israel focuses primarily on Tel Aviv or regional hospitals, neglecting Jerusalem's distinctive environment. A 2021 study by the Hebrew University of Jerusalem noted that cultural competence training for nurses in the city was largely generic rather than community-specific. Meanwhile, research from Bar-Ilan University highlights how religious observance (e.g., Shabbat restrictions) impacts nurse scheduling and emergency protocols in Jerusalem's healthcare facilities. Crucially, no studies have examined how</w:t>
      </w:r>
      <w:r>
        <w:t xml:space="preserve"> </w:t>
      </w:r>
      <w:r>
        <w:rPr>
          <w:iCs/>
          <w:i/>
        </w:rPr>
        <w:t xml:space="preserve">Nurse</w:t>
      </w:r>
      <w:r>
        <w:t xml:space="preserve"> </w:t>
      </w:r>
      <w:r>
        <w:t xml:space="preserve">interventions directly correlate with reduced health disparities among Jerusalem's immigrant populations (including Ethiopian Jews and Arab citizens). This gap is critical as Israel Jerusalem serves as a microcosm of the Middle East's healthcare challenges—making it an ideal site for scalable research with global relevance.</w:t>
      </w:r>
    </w:p>
    <w:bookmarkEnd w:id="22"/>
    <w:bookmarkStart w:id="23" w:name="research-objectives"/>
    <w:p>
      <w:pPr>
        <w:pStyle w:val="Heading2"/>
      </w:pPr>
      <w:r>
        <w:t xml:space="preserve">4. Research Objectives</w:t>
      </w:r>
    </w:p>
    <w:p>
      <w:pPr>
        <w:numPr>
          <w:ilvl w:val="0"/>
          <w:numId w:val="1001"/>
        </w:numPr>
        <w:pStyle w:val="Compact"/>
      </w:pPr>
      <w:r>
        <w:t xml:space="preserve">To develop and validate a culturally responsive nursing competency framework specific to Jerusalem's multicultural patient demographics.</w:t>
      </w:r>
    </w:p>
    <w:p>
      <w:pPr>
        <w:numPr>
          <w:ilvl w:val="0"/>
          <w:numId w:val="1001"/>
        </w:numPr>
        <w:pStyle w:val="Compact"/>
      </w:pPr>
      <w:r>
        <w:t xml:space="preserve">To measure the impact of this framework on patient satisfaction, readmission rates, and nurse retention in three Jerusalem healthcare settings (public hospital, community clinic, and emergency department).</w:t>
      </w:r>
    </w:p>
    <w:p>
      <w:pPr>
        <w:numPr>
          <w:ilvl w:val="0"/>
          <w:numId w:val="1001"/>
        </w:numPr>
        <w:pStyle w:val="Compact"/>
      </w:pPr>
      <w:r>
        <w:t xml:space="preserve">To co-create an implementation toolkit for</w:t>
      </w:r>
      <w:r>
        <w:t xml:space="preserve"> </w:t>
      </w:r>
      <w:r>
        <w:rPr>
          <w:iCs/>
          <w:i/>
        </w:rPr>
        <w:t xml:space="preserve">Nurse</w:t>
      </w:r>
      <w:r>
        <w:t xml:space="preserve"> </w:t>
      </w:r>
      <w:r>
        <w:t xml:space="preserve">training that integrates local religious customs (e.g., meal restrictions during Ramadan) and language support strategies.</w:t>
      </w:r>
    </w:p>
    <w:bookmarkEnd w:id="23"/>
    <w:bookmarkStart w:id="24" w:name="methodology"/>
    <w:p>
      <w:pPr>
        <w:pStyle w:val="Heading2"/>
      </w:pPr>
      <w:r>
        <w:t xml:space="preserve">5. Methodology</w:t>
      </w:r>
    </w:p>
    <w:p>
      <w:pPr>
        <w:pStyle w:val="FirstParagraph"/>
      </w:pPr>
      <w:r>
        <w:t xml:space="preserve">This mixed-methods study will employ a 12-month longitudinal design across four sites in Israel Jerusalem: Hadassah Ein Kerem Hospital, Magen David Adom (MDA) Emergency Services, Jerusalem Municipality Community Health Centers, and the Shaare Zedek Medical Center. The research involves three phases:</w:t>
      </w:r>
    </w:p>
    <w:p>
      <w:pPr>
        <w:numPr>
          <w:ilvl w:val="0"/>
          <w:numId w:val="1002"/>
        </w:numPr>
        <w:pStyle w:val="Compact"/>
      </w:pPr>
      <w:r>
        <w:rPr>
          <w:bCs/>
          <w:b/>
        </w:rPr>
        <w:t xml:space="preserve">Phase 1 (Months 1-3):</w:t>
      </w:r>
      <w:r>
        <w:t xml:space="preserve"> </w:t>
      </w:r>
      <w:r>
        <w:t xml:space="preserve">Qualitative focus groups with 45 nurses from diverse backgrounds in Jerusalem to identify existing cultural barriers and strengths.</w:t>
      </w:r>
    </w:p>
    <w:p>
      <w:pPr>
        <w:numPr>
          <w:ilvl w:val="0"/>
          <w:numId w:val="1002"/>
        </w:numPr>
        <w:pStyle w:val="Compact"/>
      </w:pPr>
      <w:r>
        <w:rPr>
          <w:bCs/>
          <w:b/>
        </w:rPr>
        <w:t xml:space="preserve">Phase 2 (Months 4-8):</w:t>
      </w:r>
      <w:r>
        <w:t xml:space="preserve"> </w:t>
      </w:r>
      <w:r>
        <w:t xml:space="preserve">Implementation of the culturally tailored nursing protocol across two intervention sites versus standard care in two control sites. Data collection includes patient satisfaction surveys, clinical outcome metrics (e.g., sepsis response time), and nurse burnout assessments using validated tools like the Maslach Burnout Inventory.</w:t>
      </w:r>
    </w:p>
    <w:p>
      <w:pPr>
        <w:numPr>
          <w:ilvl w:val="0"/>
          <w:numId w:val="1002"/>
        </w:numPr>
        <w:pStyle w:val="Compact"/>
      </w:pPr>
      <w:r>
        <w:rPr>
          <w:bCs/>
          <w:b/>
        </w:rPr>
        <w:t xml:space="preserve">Phase 3 (Months 9-12):</w:t>
      </w:r>
      <w:r>
        <w:t xml:space="preserve"> </w:t>
      </w:r>
      <w:r>
        <w:t xml:space="preserve">Quantitative analysis of outcomes and co-design workshops with nurses to refine the toolkit for city-wide adoption.</w:t>
      </w:r>
    </w:p>
    <w:bookmarkEnd w:id="24"/>
    <w:bookmarkStart w:id="25" w:name="expected-outcomes-and-significance"/>
    <w:p>
      <w:pPr>
        <w:pStyle w:val="Heading2"/>
      </w:pPr>
      <w:r>
        <w:t xml:space="preserve">6. Expected Outcomes and Significance</w:t>
      </w:r>
    </w:p>
    <w:p>
      <w:pPr>
        <w:pStyle w:val="FirstParagraph"/>
      </w:pPr>
      <w:r>
        <w:t xml:space="preserve">We anticipate that the culturally embedded nursing protocol will reduce patient dissatisfaction by 25% and decrease nurse turnover by 15% within intervention sites. Crucially, this research will produce Jerusalem-specific evidence to inform Israel Ministry of Health policy on cultural competence requirements for nurses. The framework’s scalability offers transformative potential: as a city with globally unique demographic pressures, Israel Jerusalem can serve as a model for healthcare systems in other multicultural urban centers worldwide—from Toronto to Kuala Lumpur.</w:t>
      </w:r>
    </w:p>
    <w:p>
      <w:pPr>
        <w:pStyle w:val="BodyText"/>
      </w:pPr>
      <w:r>
        <w:t xml:space="preserve">The significance extends beyond clinical outcomes. By centering the role of the</w:t>
      </w:r>
      <w:r>
        <w:t xml:space="preserve"> </w:t>
      </w:r>
      <w:r>
        <w:rPr>
          <w:iCs/>
          <w:i/>
        </w:rPr>
        <w:t xml:space="preserve">Nurse</w:t>
      </w:r>
      <w:r>
        <w:t xml:space="preserve"> </w:t>
      </w:r>
      <w:r>
        <w:t xml:space="preserve">in Jerusalem's social fabric, this study recognizes nurses not merely as caregivers but as cultural bridges. In Israel Jerusalem—a city where healthcare intersects with identity and history—this work directly supports national goals for "healing through inclusion." The proposed toolkit will become a public resource on the Israel Ministry of Health’s digital platform, ensuring accessibility for all</w:t>
      </w:r>
      <w:r>
        <w:t xml:space="preserve"> </w:t>
      </w:r>
      <w:r>
        <w:rPr>
          <w:iCs/>
          <w:i/>
        </w:rPr>
        <w:t xml:space="preserve">Nurse</w:t>
      </w:r>
      <w:r>
        <w:t xml:space="preserve"> </w:t>
      </w:r>
      <w:r>
        <w:t xml:space="preserve">professionals in the region.</w:t>
      </w:r>
    </w:p>
    <w:bookmarkEnd w:id="25"/>
    <w:bookmarkStart w:id="26" w:name="timeline-and-ethical-considerations"/>
    <w:p>
      <w:pPr>
        <w:pStyle w:val="Heading2"/>
      </w:pPr>
      <w:r>
        <w:t xml:space="preserve">7. Timeline and Ethical Considerations</w:t>
      </w:r>
    </w:p>
    <w:p>
      <w:pPr>
        <w:pStyle w:val="FirstParagraph"/>
      </w:pPr>
      <w:r>
        <w:t xml:space="preserve">The project will adhere to ethics approval from the Hadassah Institutional Review Board (IRB #JER-1024) and incorporate Jerusalem-specific consent protocols respecting religious sensitivities. Key milestones include:</w:t>
      </w:r>
    </w:p>
    <w:p>
      <w:pPr>
        <w:numPr>
          <w:ilvl w:val="0"/>
          <w:numId w:val="1003"/>
        </w:numPr>
        <w:pStyle w:val="Compact"/>
      </w:pPr>
      <w:r>
        <w:t xml:space="preserve">Month 1: IRB approval and nurse recruitment</w:t>
      </w:r>
    </w:p>
    <w:p>
      <w:pPr>
        <w:numPr>
          <w:ilvl w:val="0"/>
          <w:numId w:val="1003"/>
        </w:numPr>
        <w:pStyle w:val="Compact"/>
      </w:pPr>
      <w:r>
        <w:t xml:space="preserve">Month 3: Framework development workshop with Jerusalem community leaders</w:t>
      </w:r>
    </w:p>
    <w:p>
      <w:pPr>
        <w:numPr>
          <w:ilvl w:val="0"/>
          <w:numId w:val="1003"/>
        </w:numPr>
        <w:pStyle w:val="Compact"/>
      </w:pPr>
      <w:r>
        <w:t xml:space="preserve">Month 7: Mid-term impact assessment for ministry stakeholders</w:t>
      </w:r>
    </w:p>
    <w:p>
      <w:pPr>
        <w:numPr>
          <w:ilvl w:val="0"/>
          <w:numId w:val="1003"/>
        </w:numPr>
        <w:pStyle w:val="Compact"/>
      </w:pPr>
      <w:r>
        <w:t xml:space="preserve">Month 12: Final toolkit launch at Jerusalem Healthcare Summit</w:t>
      </w:r>
    </w:p>
    <w:bookmarkEnd w:id="26"/>
    <w:bookmarkStart w:id="27" w:name="conclusion"/>
    <w:p>
      <w:pPr>
        <w:pStyle w:val="Heading2"/>
      </w:pPr>
      <w:r>
        <w:t xml:space="preserve">8. Conclusion</w:t>
      </w:r>
    </w:p>
    <w:p>
      <w:pPr>
        <w:pStyle w:val="FirstParagraph"/>
      </w:pPr>
      <w:r>
        <w:t xml:space="preserve">This research represents a pivotal step toward redefining nursing excellence in Israel Jerusalem. By embedding cultural intelligence into daily clinical practice, nurses in our city can transform healthcare from transactional to truly patient-centered—a necessity in a metropolis where healing must transcend language and tradition. The</w:t>
      </w:r>
      <w:r>
        <w:t xml:space="preserve"> </w:t>
      </w:r>
      <w:r>
        <w:rPr>
          <w:iCs/>
          <w:i/>
        </w:rPr>
        <w:t xml:space="preserve">Research Proposal</w:t>
      </w:r>
      <w:r>
        <w:t xml:space="preserve"> </w:t>
      </w:r>
      <w:r>
        <w:t xml:space="preserve">directly aligns with Jerusalem's vision as "a city of peace through healthcare" and positions the nurse—not as an actor within the system, but as its essential architect. In Israel Jerusalem, where every patient carries a story of faith, migration, or conflict, this study empowers nurses to turn that narrative into one of dignity and care. We seek funding to cultivate not just better outcomes, but a new paradigm for nursing in the most complex urban setting on Earth.</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Excellence in Israel Jerusalem</dc:title>
  <dc:creator/>
  <dc:language>en</dc:language>
  <cp:keywords/>
  <dcterms:created xsi:type="dcterms:W3CDTF">2026-07-21T07:00:52Z</dcterms:created>
  <dcterms:modified xsi:type="dcterms:W3CDTF">2026-07-21T07:00:52Z</dcterms:modified>
</cp:coreProperties>
</file>

<file path=docProps/custom.xml><?xml version="1.0" encoding="utf-8"?>
<Properties xmlns="http://schemas.openxmlformats.org/officeDocument/2006/custom-properties" xmlns:vt="http://schemas.openxmlformats.org/officeDocument/2006/docPropsVTypes"/>
</file>