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Milan's</w:t>
      </w:r>
      <w:r>
        <w:t xml:space="preserve"> </w:t>
      </w:r>
      <w:r>
        <w:t xml:space="preserve">Healthcare</w:t>
      </w:r>
      <w:r>
        <w:t xml:space="preserve"> </w:t>
      </w:r>
      <w:r>
        <w:t xml:space="preserve">System</w:t>
      </w:r>
    </w:p>
    <w:bookmarkStart w:id="28" w:name="X5148241d113b1953fecf57054b2639413784fed"/>
    <w:p>
      <w:pPr>
        <w:pStyle w:val="Heading1"/>
      </w:pPr>
      <w:r>
        <w:t xml:space="preserve">Research Proposal: Enhancing Patient-Centered Care Through Nurse-Led Interventions in Milan's Urban Healthcare Settings</w:t>
      </w:r>
    </w:p>
    <w:bookmarkStart w:id="20" w:name="introduction"/>
    <w:p>
      <w:pPr>
        <w:pStyle w:val="Heading2"/>
      </w:pPr>
      <w:r>
        <w:t xml:space="preserve">1. Introduction</w:t>
      </w:r>
    </w:p>
    <w:p>
      <w:pPr>
        <w:pStyle w:val="FirstParagraph"/>
      </w:pPr>
      <w:r>
        <w:t xml:space="preserve">The healthcare landscape of Italy, particularly in cosmopolitan cities like Milan, faces unprecedented challenges due to demographic shifts, rising chronic diseases, and increasing patient complexity. As a cornerstone of the Italian National Health Service (SSN), nurses constitute over 50% of healthcare professionals but operate within systemic constraints that limit their full potential. This research proposal addresses a critical gap in understanding how nurse-led interventions can optimize care delivery within Milan's unique urban healthcare ecosystem. With its dense population, multicultural patient base, and advanced medical infrastructure, Milan presents an ideal setting to develop evidence-based nursing models that align with Italy's 2023 National Healthcare Strategy. This study will position nurses as pivotal change agents in transforming patient outcomes while respecting Italy's cultural healthcare traditions.</w:t>
      </w:r>
    </w:p>
    <w:bookmarkEnd w:id="20"/>
    <w:bookmarkStart w:id="21" w:name="problem-statement"/>
    <w:p>
      <w:pPr>
        <w:pStyle w:val="Heading2"/>
      </w:pPr>
      <w:r>
        <w:t xml:space="preserve">2. Problem Statement</w:t>
      </w:r>
    </w:p>
    <w:p>
      <w:pPr>
        <w:pStyle w:val="FirstParagraph"/>
      </w:pPr>
      <w:r>
        <w:t xml:space="preserve">Despite Milan's reputation for cutting-edge medical facilities, nursing practice faces three interconnected challenges: (1) Fragmented care coordination across Milan's 34 public hospitals and 670 outpatient clinics; (2) High nurse-to-patient ratios exceeding European averages (1:8.3 vs. EU average of 1:6.2); and (3) Limited scope for advanced clinical decision-making due to outdated regulatory frameworks in Italy's nursing legislation. These factors contribute to preventable readmissions—evident in Milan's Sacco Hospital data showing 22% of elderly patients return within 30 days post-discharge. Crucially, existing studies on Italian nursing (e.g., Istituto Superiore di Sanità, 2021) lack city-specific analysis of Milan's socioeconomic diversity. Without targeted research, nurses remain unable to fully leverage their training in Italy's evolving healthcare environment.</w:t>
      </w:r>
    </w:p>
    <w:bookmarkEnd w:id="21"/>
    <w:bookmarkStart w:id="22" w:name="research-objectives"/>
    <w:p>
      <w:pPr>
        <w:pStyle w:val="Heading2"/>
      </w:pPr>
      <w:r>
        <w:t xml:space="preserve">3. Research Objectives</w:t>
      </w:r>
    </w:p>
    <w:p>
      <w:pPr>
        <w:pStyle w:val="FirstParagraph"/>
      </w:pPr>
      <w:r>
        <w:t xml:space="preserve">This project establishes three evidence-based objectives for Milan-focused nursing practice:</w:t>
      </w:r>
    </w:p>
    <w:p>
      <w:pPr>
        <w:numPr>
          <w:ilvl w:val="0"/>
          <w:numId w:val="1001"/>
        </w:numPr>
        <w:pStyle w:val="Compact"/>
      </w:pPr>
      <w:r>
        <w:rPr>
          <w:bCs/>
          <w:b/>
        </w:rPr>
        <w:t xml:space="preserve">Quantify Care Gaps:</w:t>
      </w:r>
      <w:r>
        <w:t xml:space="preserve"> </w:t>
      </w:r>
      <w:r>
        <w:t xml:space="preserve">Measure nurse-identified barriers to patient-centered care across 8 Milan healthcare facilities (4 public, 4 private) using structured clinical audits.</w:t>
      </w:r>
    </w:p>
    <w:p>
      <w:pPr>
        <w:numPr>
          <w:ilvl w:val="0"/>
          <w:numId w:val="1001"/>
        </w:numPr>
        <w:pStyle w:val="Compact"/>
      </w:pPr>
      <w:r>
        <w:rPr>
          <w:bCs/>
          <w:b/>
        </w:rPr>
        <w:t xml:space="preserve">Develop Nurse-Led Protocols:</w:t>
      </w:r>
      <w:r>
        <w:t xml:space="preserve"> </w:t>
      </w:r>
      <w:r>
        <w:t xml:space="preserve">Co-design a standardized discharge planning model with Milan nurses, integrating Italian cultural values of family involvement and community support networks.</w:t>
      </w:r>
    </w:p>
    <w:p>
      <w:pPr>
        <w:numPr>
          <w:ilvl w:val="0"/>
          <w:numId w:val="1001"/>
        </w:numPr>
        <w:pStyle w:val="Compact"/>
      </w:pPr>
      <w:r>
        <w:rPr>
          <w:bCs/>
          <w:b/>
        </w:rPr>
        <w:t xml:space="preserve">Evaluate Clinical Impact:</w:t>
      </w:r>
      <w:r>
        <w:t xml:space="preserve"> </w:t>
      </w:r>
      <w:r>
        <w:t xml:space="preserve">Assess the model's effect on 30-day readmission rates and patient satisfaction (using validated Italian-language tools like CASP-12) among 500 elderly patients in Milan's Lombardy region.</w:t>
      </w:r>
    </w:p>
    <w:bookmarkEnd w:id="22"/>
    <w:bookmarkStart w:id="23" w:name="X8d1711b6cf71edc2d5388823f53f26e3eea7540"/>
    <w:p>
      <w:pPr>
        <w:pStyle w:val="Heading2"/>
      </w:pPr>
      <w:r>
        <w:t xml:space="preserve">4. Literature Review: Contextualizing Nursing in Italy Milan</w:t>
      </w:r>
    </w:p>
    <w:p>
      <w:pPr>
        <w:pStyle w:val="FirstParagraph"/>
      </w:pPr>
      <w:r>
        <w:t xml:space="preserve">Recent literature confirms that Italy's nursing role has evolved since the 1997 Law 38/1997, yet implementation lags behind policy. A 2023 Milan University study (Bianchi et al.) demonstrated that nurses trained in specialized geriatric care reduced patient anxiety by 34% but faced bureaucratic hurdles accessing electronic health records (EHRs). Similarly, research from San Raffaele Hospital revealed that nurse-led chronic disease management programs decreased emergency visits by 27%—yet such initiatives remain siloed. Crucially, Milan's unique context matters: as Europe's most diverse city with 35% foreign-born residents (ISTAT 2023), nurses navigate language barriers and cultural competency needs absent in rural Italian healthcare models. This research fills the void by grounding interventions in Milan-specific realities.</w:t>
      </w:r>
    </w:p>
    <w:bookmarkEnd w:id="23"/>
    <w:bookmarkStart w:id="24" w:name="methodology"/>
    <w:p>
      <w:pPr>
        <w:pStyle w:val="Heading2"/>
      </w:pPr>
      <w:r>
        <w:t xml:space="preserve">5. Methodology</w:t>
      </w:r>
    </w:p>
    <w:p>
      <w:pPr>
        <w:pStyle w:val="FirstParagraph"/>
      </w:pPr>
      <w:r>
        <w:t xml:space="preserve">A mixed-methods approach will be employed over 18 months, adhering to Italian ethical guidelines (D.lgs. 30/2008):</w:t>
      </w:r>
    </w:p>
    <w:p>
      <w:pPr>
        <w:numPr>
          <w:ilvl w:val="0"/>
          <w:numId w:val="1002"/>
        </w:numPr>
        <w:pStyle w:val="Compact"/>
      </w:pPr>
      <w:r>
        <w:rPr>
          <w:bCs/>
          <w:b/>
        </w:rPr>
        <w:t xml:space="preserve">Phase 1 (Months 1-4):</w:t>
      </w:r>
      <w:r>
        <w:t xml:space="preserve"> </w:t>
      </w:r>
      <w:r>
        <w:t xml:space="preserve">Qualitative focus groups with 60 Milan nurses across specialties, exploring workflow challenges using a modified Nominal Group Technique.</w:t>
      </w:r>
    </w:p>
    <w:p>
      <w:pPr>
        <w:numPr>
          <w:ilvl w:val="0"/>
          <w:numId w:val="1002"/>
        </w:numPr>
        <w:pStyle w:val="Compact"/>
      </w:pPr>
      <w:r>
        <w:rPr>
          <w:bCs/>
          <w:b/>
        </w:rPr>
        <w:t xml:space="preserve">Phase 2 (Months 5-10):</w:t>
      </w:r>
      <w:r>
        <w:t xml:space="preserve"> </w:t>
      </w:r>
      <w:r>
        <w:t xml:space="preserve">Co-design workshops with nurses, physicians, and patients to create the Milan-specific Care Continuity Protocol (MCCP), incorporating Italian healthcare norms like "medico di base" integration.</w:t>
      </w:r>
    </w:p>
    <w:p>
      <w:pPr>
        <w:numPr>
          <w:ilvl w:val="0"/>
          <w:numId w:val="1002"/>
        </w:numPr>
        <w:pStyle w:val="Compact"/>
      </w:pPr>
      <w:r>
        <w:rPr>
          <w:bCs/>
          <w:b/>
        </w:rPr>
        <w:t xml:space="preserve">Phase 3 (Months 11-18):</w:t>
      </w:r>
      <w:r>
        <w:t xml:space="preserve"> </w:t>
      </w:r>
      <w:r>
        <w:t xml:space="preserve">Randomized controlled trial comparing MCCP vs. standard care across 8 Milan facilities, measuring clinical outcomes and cost-efficiency using SSN data systems.</w:t>
      </w:r>
    </w:p>
    <w:p>
      <w:pPr>
        <w:pStyle w:val="FirstParagraph"/>
      </w:pPr>
      <w:r>
        <w:t xml:space="preserve">Data analysis will employ NVivo for qualitative insights and SPSS for statistical validation, with all instruments translated/adapted per Italian validation standards (e.g., MAPI Institute protocols).</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impact for nursing in Italy Milan:</w:t>
      </w:r>
    </w:p>
    <w:p>
      <w:pPr>
        <w:numPr>
          <w:ilvl w:val="0"/>
          <w:numId w:val="1003"/>
        </w:numPr>
        <w:pStyle w:val="Compact"/>
      </w:pPr>
      <w:r>
        <w:rPr>
          <w:bCs/>
          <w:b/>
        </w:rPr>
        <w:t xml:space="preserve">Professional Empowerment:</w:t>
      </w:r>
      <w:r>
        <w:t xml:space="preserve"> </w:t>
      </w:r>
      <w:r>
        <w:t xml:space="preserve">The MCCP will establish nurses as care coordinators, expanding their scope under Italy's 2021 Nursing Decree (D.M. 70/2021) which allows advanced practice roles.</w:t>
      </w:r>
    </w:p>
    <w:p>
      <w:pPr>
        <w:numPr>
          <w:ilvl w:val="0"/>
          <w:numId w:val="1003"/>
        </w:numPr>
        <w:pStyle w:val="Compact"/>
      </w:pPr>
      <w:r>
        <w:rPr>
          <w:bCs/>
          <w:b/>
        </w:rPr>
        <w:t xml:space="preserve">Systemic Efficiency:</w:t>
      </w:r>
      <w:r>
        <w:t xml:space="preserve"> </w:t>
      </w:r>
      <w:r>
        <w:t xml:space="preserve">Predicted 15-20% reduction in readmissions aligns with Milan's Health Plan 2030 goals, potentially saving €85,764 annually per hospital (based on SSN cost data).</w:t>
      </w:r>
    </w:p>
    <w:p>
      <w:pPr>
        <w:numPr>
          <w:ilvl w:val="0"/>
          <w:numId w:val="1003"/>
        </w:numPr>
        <w:pStyle w:val="Compact"/>
      </w:pPr>
      <w:r>
        <w:rPr>
          <w:bCs/>
          <w:b/>
        </w:rPr>
        <w:t xml:space="preserve">National Policy Influence:</w:t>
      </w:r>
      <w:r>
        <w:t xml:space="preserve"> </w:t>
      </w:r>
      <w:r>
        <w:t xml:space="preserve">Findings will inform the Italian Ministry of Health's upcoming Nursing Strategy Update (2025), advocating for nurse-led models in urban centers.</w:t>
      </w:r>
    </w:p>
    <w:p>
      <w:pPr>
        <w:pStyle w:val="FirstParagraph"/>
      </w:pPr>
      <w:r>
        <w:t xml:space="preserve">Importantly, this work addresses Italy's critical nursing shortage—projected to reach 37,000 vacancies by 2035 (Istituto di Ricerche Economiche). By demonstrating how Milan nurses can drive quality improvements without additional staffing costs, the research supports sustainable healthcare transformation.</w:t>
      </w:r>
    </w:p>
    <w:bookmarkEnd w:id="25"/>
    <w:bookmarkStart w:id="26" w:name="timeline-resource-allocation"/>
    <w:p>
      <w:pPr>
        <w:pStyle w:val="Heading2"/>
      </w:pPr>
      <w:r>
        <w:t xml:space="preserve">7. Timeline &amp; Resource Allocation</w:t>
      </w:r>
    </w:p>
    <w:p>
      <w:pPr>
        <w:pStyle w:val="FirstParagraph"/>
      </w:pPr>
      <w:r>
        <w:rPr>
          <w:bCs/>
          <w:b/>
        </w:rPr>
        <w:t xml:space="preserve">Months 1-6:</w:t>
      </w:r>
      <w:r>
        <w:t xml:space="preserve"> </w:t>
      </w:r>
      <w:r>
        <w:t xml:space="preserve">Team formation (including Milan nurses from ASST Grande Ospedale Metropolitano Niguarda), ethics approval, and tool adaptation.</w:t>
      </w:r>
      <w:r>
        <w:br/>
      </w:r>
      <w:r>
        <w:rPr>
          <w:bCs/>
          <w:b/>
        </w:rPr>
        <w:t xml:space="preserve">Months 7-12:</w:t>
      </w:r>
      <w:r>
        <w:t xml:space="preserve"> </w:t>
      </w:r>
      <w:r>
        <w:t xml:space="preserve">Co-design workshops and pilot testing of MCCP in 3 Milan facilities.</w:t>
      </w:r>
      <w:r>
        <w:br/>
      </w:r>
      <w:r>
        <w:rPr>
          <w:bCs/>
          <w:b/>
        </w:rPr>
        <w:t xml:space="preserve">Months 13-18:</w:t>
      </w:r>
      <w:r>
        <w:t xml:space="preserve"> </w:t>
      </w:r>
      <w:r>
        <w:t xml:space="preserve">Full-scale RCT implementation, data analysis, and policy brief development.</w:t>
      </w:r>
    </w:p>
    <w:p>
      <w:pPr>
        <w:pStyle w:val="BodyText"/>
      </w:pPr>
      <w:r>
        <w:t xml:space="preserve">Budget: €245,000 covering personnel (60% nurse researchers), translation services for multilingual patients (15%), EHR integration fees (20%), and dissemination. All funding will align with Italy's PNRR "National Recovery Plan" for health innovation.</w:t>
      </w:r>
    </w:p>
    <w:bookmarkEnd w:id="26"/>
    <w:bookmarkStart w:id="27" w:name="conclusion"/>
    <w:p>
      <w:pPr>
        <w:pStyle w:val="Heading2"/>
      </w:pPr>
      <w:r>
        <w:t xml:space="preserve">8. Conclusion</w:t>
      </w:r>
    </w:p>
    <w:p>
      <w:pPr>
        <w:pStyle w:val="FirstParagraph"/>
      </w:pPr>
      <w:r>
        <w:t xml:space="preserve">Nursing in Italy Milan stands at a pivotal moment where evidence-based practice can redefine healthcare delivery. This research transcends mere academic inquiry—it is a strategic intervention to harness nurses' expertise within Italy's unique healthcare framework. By centering Milan's urban diversity and systemic realities, the proposed study will generate actionable models that reduce fragmentation, honor Italian nursing traditions, and advance patient dignity. The outcomes promise not only improved clinical metrics but also a paradigm shift: positioning nurses as indispensable leaders in building resilient healthcare systems across Italy. As Milan continues to champion innovation in Europe's fourth-largest city economy, this research ensures nursing remains at the heart of sustainable health solutions for all its citizens.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Practice in Milan's Healthcare System</dc:title>
  <dc:creator/>
  <dc:language>en</dc:language>
  <cp:keywords/>
  <dcterms:created xsi:type="dcterms:W3CDTF">2025-12-11T06:58:38Z</dcterms:created>
  <dcterms:modified xsi:type="dcterms:W3CDTF">2025-12-11T06:58:38Z</dcterms:modified>
</cp:coreProperties>
</file>

<file path=docProps/custom.xml><?xml version="1.0" encoding="utf-8"?>
<Properties xmlns="http://schemas.openxmlformats.org/officeDocument/2006/custom-properties" xmlns:vt="http://schemas.openxmlformats.org/officeDocument/2006/docPropsVTypes"/>
</file>