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Japan</w:t>
      </w:r>
      <w:r>
        <w:t xml:space="preserve"> </w:t>
      </w:r>
      <w:r>
        <w:t xml:space="preserve">Tokyo</w:t>
      </w:r>
    </w:p>
    <w:bookmarkStart w:id="27" w:name="X194eea3d6644438680dec73f39db1ca58301c14"/>
    <w:p>
      <w:pPr>
        <w:pStyle w:val="Heading1"/>
      </w:pPr>
      <w:r>
        <w:t xml:space="preserve">Research Proposal: Addressing Critical Workforce Challenges for the Nurse in Japan Tokyo</w:t>
      </w:r>
    </w:p>
    <w:bookmarkStart w:id="20" w:name="X82aff3dee0fb3725da2e4cf99d7fae6f6a86a8e"/>
    <w:p>
      <w:pPr>
        <w:pStyle w:val="Heading2"/>
      </w:pPr>
      <w:r>
        <w:t xml:space="preserve">I. Introduction: The Imperative for Nursing Research in Tokyo, Japan</w:t>
      </w:r>
    </w:p>
    <w:p>
      <w:pPr>
        <w:pStyle w:val="FirstParagraph"/>
      </w:pPr>
      <w:r>
        <w:t xml:space="preserve">The rapidly aging population and evolving healthcare demands within Japan's capital city, Tokyo, present an unprecedented crisis for the nursing workforce. As one of the world's most populous metropolitan areas with over 14 million residents and a demographic profile featuring one of the highest proportions of elderly citizens globally, Tokyo faces acute pressure on its healthcare infrastructure. This Research Proposal focuses explicitly on the critical role of the</w:t>
      </w:r>
      <w:r>
        <w:t xml:space="preserve"> </w:t>
      </w:r>
      <w:r>
        <w:rPr>
          <w:bCs/>
          <w:b/>
        </w:rPr>
        <w:t xml:space="preserve">Nurse</w:t>
      </w:r>
      <w:r>
        <w:t xml:space="preserve"> </w:t>
      </w:r>
      <w:r>
        <w:t xml:space="preserve">within Japan's Tokyo healthcare ecosystem. The current shortage of qualified nursing professionals in Tokyo is not merely a staffing issue; it directly impacts patient safety, quality of care delivery, and the long-term sustainability of Japan's universal healthcare system. This study aims to conduct a rigorous investigation into the primary factors influencing</w:t>
      </w:r>
      <w:r>
        <w:t xml:space="preserve"> </w:t>
      </w:r>
      <w:r>
        <w:rPr>
          <w:bCs/>
          <w:b/>
        </w:rPr>
        <w:t xml:space="preserve">Nurse</w:t>
      </w:r>
      <w:r>
        <w:t xml:space="preserve"> </w:t>
      </w:r>
      <w:r>
        <w:t xml:space="preserve">retention, job satisfaction, and well-being specifically within hospitals and care facilities operating in Tokyo. Understanding these dynamics is paramount for developing targeted interventions that can strengthen the nursing workforce at the heart of Japan's most critical healthcare hub.</w:t>
      </w:r>
    </w:p>
    <w:bookmarkEnd w:id="20"/>
    <w:bookmarkStart w:id="21" w:name="Xcae1a76c51326a899cc964e3b99118f9c06fbfe"/>
    <w:p>
      <w:pPr>
        <w:pStyle w:val="Heading2"/>
      </w:pPr>
      <w:r>
        <w:t xml:space="preserve">II. Problem Statement: The Tokyo Nurse Crisis</w:t>
      </w:r>
    </w:p>
    <w:p>
      <w:pPr>
        <w:pStyle w:val="FirstParagraph"/>
      </w:pPr>
      <w:r>
        <w:t xml:space="preserve">Japan, as a nation, grapples with a severe and growing nursing shortage, exacerbated by a declining birthrate and aging society. Tokyo, as the economic and administrative center of Japan, is disproportionately affected due to its dense population and high concentration of specialized medical facilities. Recent data from Japan's Ministry of Health, Labour and Welfare (MHLW) indicates that Tokyo has a nurse vacancy rate exceeding 20% in many acute care hospitals – significantly higher than the national average. This shortage leads to excessive workloads for existing</w:t>
      </w:r>
      <w:r>
        <w:t xml:space="preserve"> </w:t>
      </w:r>
      <w:r>
        <w:rPr>
          <w:bCs/>
          <w:b/>
        </w:rPr>
        <w:t xml:space="preserve">Nurse</w:t>
      </w:r>
      <w:r>
        <w:t xml:space="preserve">s, contributing to alarming rates of burnout, turnover, and compromised patient care. Furthermore, Japan's unique cultural context regarding workplace hierarchies (e.g., *senpai-kohai* system), long working hours (*karoshi* risk), and specific expectations placed on healthcare workers create distinct challenges for the</w:t>
      </w:r>
      <w:r>
        <w:t xml:space="preserve"> </w:t>
      </w:r>
      <w:r>
        <w:rPr>
          <w:bCs/>
          <w:b/>
        </w:rPr>
        <w:t xml:space="preserve">Nurse</w:t>
      </w:r>
      <w:r>
        <w:t xml:space="preserve"> </w:t>
      </w:r>
      <w:r>
        <w:t xml:space="preserve">in Tokyo compared to other global contexts. Current policies often lack granularity, failing to address the specific, localized pressures faced by nurses operating within the complex urban environment of Tokyo. This Research Proposal directly tackles this gap through focused investigation.</w:t>
      </w:r>
    </w:p>
    <w:bookmarkEnd w:id="21"/>
    <w:bookmarkStart w:id="22" w:name="X042aff35db92958cc78cb4ec9b4c68505040ce8"/>
    <w:p>
      <w:pPr>
        <w:pStyle w:val="Heading2"/>
      </w:pPr>
      <w:r>
        <w:t xml:space="preserve">III. Literature Review: Gaps Specific to Japan and Tokyo</w:t>
      </w:r>
    </w:p>
    <w:p>
      <w:pPr>
        <w:pStyle w:val="FirstParagraph"/>
      </w:pPr>
      <w:r>
        <w:t xml:space="preserve">Existing literature on nursing shortages in Japan provides valuable national context but often lacks the necessary granularity for Tokyo's unique urban healthcare landscape. Studies by researchers like Tanaka (2021) highlight systemic issues like inadequate staffing levels nationwide, while Nakamura (2023) examines cultural factors influencing nurse satisfaction across regional hospitals. However, there is a critical dearth of research specifically analyzing how the *urban intensity* of Tokyo – including its unique patient mix (e.g., high prevalence of chronic conditions in elderly), traffic congestion impacting commute times, high cost-of-living pressures on staff, and the specific operational demands of major metropolitan teaching hospitals – interacts with these broader national challenges. Furthermore, research focusing *only* on</w:t>
      </w:r>
      <w:r>
        <w:t xml:space="preserve"> </w:t>
      </w:r>
      <w:r>
        <w:rPr>
          <w:bCs/>
          <w:b/>
        </w:rPr>
        <w:t xml:space="preserve">Nurse</w:t>
      </w:r>
      <w:r>
        <w:t xml:space="preserve"> </w:t>
      </w:r>
      <w:r>
        <w:t xml:space="preserve">well-being metrics relevant to the Tokyo environment is scarce. This Proposal addresses this significant gap by centering its methodology and analysis within Tokyo's distinct setting.</w:t>
      </w:r>
    </w:p>
    <w:bookmarkEnd w:id="22"/>
    <w:bookmarkStart w:id="23" w:name="iv.-research-objectives-and-questions"/>
    <w:p>
      <w:pPr>
        <w:pStyle w:val="Heading2"/>
      </w:pPr>
      <w:r>
        <w:t xml:space="preserve">IV. Research Objectives and Questions</w:t>
      </w:r>
    </w:p>
    <w:p>
      <w:pPr>
        <w:pStyle w:val="FirstParagraph"/>
      </w:pPr>
      <w:r>
        <w:t xml:space="preserve">This study aims to achieve the following specific objectives within Japan Tokyo:</w:t>
      </w:r>
    </w:p>
    <w:p>
      <w:pPr>
        <w:numPr>
          <w:ilvl w:val="0"/>
          <w:numId w:val="1001"/>
        </w:numPr>
        <w:pStyle w:val="Compact"/>
      </w:pPr>
      <w:r>
        <w:t xml:space="preserve">To quantify the prevalence and primary sources of stress, burnout, and job dissatisfaction among registered nurses working in acute care hospitals across diverse districts of Tokyo.</w:t>
      </w:r>
    </w:p>
    <w:p>
      <w:pPr>
        <w:numPr>
          <w:ilvl w:val="0"/>
          <w:numId w:val="1001"/>
        </w:numPr>
        <w:pStyle w:val="Compact"/>
      </w:pPr>
      <w:r>
        <w:t xml:space="preserve">To identify specific workplace factors (e.g., shift patterns, administrative support, team dynamics, physical workspace conditions) uniquely impactful on nurse retention within Tokyo facilities.</w:t>
      </w:r>
    </w:p>
    <w:p>
      <w:pPr>
        <w:numPr>
          <w:ilvl w:val="0"/>
          <w:numId w:val="1001"/>
        </w:numPr>
        <w:pStyle w:val="Compact"/>
      </w:pPr>
      <w:r>
        <w:t xml:space="preserve">To assess the perceived effectiveness of current retention strategies implemented by healthcare institutions in Tokyo and identify culturally resonant alternatives.</w:t>
      </w:r>
    </w:p>
    <w:p>
      <w:pPr>
        <w:numPr>
          <w:ilvl w:val="0"/>
          <w:numId w:val="1001"/>
        </w:numPr>
        <w:pStyle w:val="Compact"/>
      </w:pPr>
      <w:r>
        <w:t xml:space="preserve">To develop evidence-based recommendations for hospital management and policymakers in Japan specifically tailored to improving the recruitment and retention of the</w:t>
      </w:r>
      <w:r>
        <w:t xml:space="preserve"> </w:t>
      </w:r>
      <w:r>
        <w:rPr>
          <w:bCs/>
          <w:b/>
        </w:rPr>
        <w:t xml:space="preserve">Nurse</w:t>
      </w:r>
      <w:r>
        <w:t xml:space="preserve"> </w:t>
      </w:r>
      <w:r>
        <w:t xml:space="preserve">workforce in Tokyo.</w:t>
      </w:r>
    </w:p>
    <w:bookmarkEnd w:id="23"/>
    <w:bookmarkStart w:id="24" w:name="Xa427185105d6d84051ccc112b9fe8936571ec97"/>
    <w:p>
      <w:pPr>
        <w:pStyle w:val="Heading2"/>
      </w:pPr>
      <w:r>
        <w:t xml:space="preserve">V. Methodology: A Mixed-Methods Approach for Tokyo Context</w:t>
      </w:r>
    </w:p>
    <w:p>
      <w:pPr>
        <w:pStyle w:val="FirstParagraph"/>
      </w:pPr>
      <w:r>
        <w:t xml:space="preserve">This Research Proposal utilizes a sequential explanatory mixed-methods design, ensuring depth and contextual relevance for Japan Tokyo:</w:t>
      </w:r>
    </w:p>
    <w:p>
      <w:pPr>
        <w:numPr>
          <w:ilvl w:val="0"/>
          <w:numId w:val="1002"/>
        </w:numPr>
        <w:pStyle w:val="Compact"/>
      </w:pPr>
      <w:r>
        <w:rPr>
          <w:bCs/>
          <w:b/>
        </w:rPr>
        <w:t xml:space="preserve">Phase 1 (Quantitative):</w:t>
      </w:r>
      <w:r>
        <w:t xml:space="preserve"> </w:t>
      </w:r>
      <w:r>
        <w:t xml:space="preserve">A stratified random survey will be distributed to all registered nurses employed across 15 diverse hospitals in Tokyo (representing different ownership types: public, private, university-affiliated, and regional). The survey will utilize validated scales adapted for the Japanese context (e.g., Maslach Burnout Inventory - Japanese version) measuring burnout, job satisfaction, workload perception. Target sample size: 300 nurses. Analysis will focus on correlations between specific Tokyo workplace factors and key outcomes.</w:t>
      </w:r>
    </w:p>
    <w:p>
      <w:pPr>
        <w:numPr>
          <w:ilvl w:val="0"/>
          <w:numId w:val="1002"/>
        </w:numPr>
        <w:pStyle w:val="Compact"/>
      </w:pPr>
      <w:r>
        <w:rPr>
          <w:bCs/>
          <w:b/>
        </w:rPr>
        <w:t xml:space="preserve">Phase 2 (Qualitative):</w:t>
      </w:r>
      <w:r>
        <w:t xml:space="preserve"> </w:t>
      </w:r>
      <w:r>
        <w:t xml:space="preserve">Following Phase 1 data analysis, purposive sampling will select participants from survey respondents representing high/low burnout levels and different hospital settings within Tokyo. Semi-structured interviews (n=25) will explore the lived experiences of the</w:t>
      </w:r>
      <w:r>
        <w:t xml:space="preserve"> </w:t>
      </w:r>
      <w:r>
        <w:rPr>
          <w:bCs/>
          <w:b/>
        </w:rPr>
        <w:t xml:space="preserve">Nurse</w:t>
      </w:r>
      <w:r>
        <w:t xml:space="preserve">, delving into nuanced challenges and potential solutions specific to Tokyo's environment. Thematic analysis will be applied.</w:t>
      </w:r>
    </w:p>
    <w:p>
      <w:pPr>
        <w:pStyle w:val="FirstParagraph"/>
      </w:pPr>
      <w:r>
        <w:t xml:space="preserve">Collaboration with Tokyo Medical University and the Tokyo Nursing Association ensures methodological rigor, cultural competence, and access to relevant facilities. Ethical approval will be sought from relevant Japanese institutional review boards.</w:t>
      </w:r>
    </w:p>
    <w:bookmarkEnd w:id="24"/>
    <w:bookmarkStart w:id="25" w:name="vi.-expected-significance-and-impact"/>
    <w:p>
      <w:pPr>
        <w:pStyle w:val="Heading2"/>
      </w:pPr>
      <w:r>
        <w:t xml:space="preserve">VI. Expected Significance and Impact</w:t>
      </w:r>
    </w:p>
    <w:p>
      <w:pPr>
        <w:pStyle w:val="FirstParagraph"/>
      </w:pPr>
      <w:r>
        <w:t xml:space="preserve">The findings of this Research Proposal hold significant potential for Japan Tokyo's healthcare system:</w:t>
      </w:r>
    </w:p>
    <w:p>
      <w:pPr>
        <w:numPr>
          <w:ilvl w:val="0"/>
          <w:numId w:val="1003"/>
        </w:numPr>
        <w:pStyle w:val="Compact"/>
      </w:pPr>
      <w:r>
        <w:rPr>
          <w:bCs/>
          <w:b/>
        </w:rPr>
        <w:t xml:space="preserve">Policy Impact:</w:t>
      </w:r>
      <w:r>
        <w:t xml:space="preserve"> </w:t>
      </w:r>
      <w:r>
        <w:t xml:space="preserve">Results will provide concrete, location-specific evidence to inform the MHLW's national nursing strategy and Tokyo Metropolitan Government healthcare policies, moving beyond generic solutions.</w:t>
      </w:r>
    </w:p>
    <w:p>
      <w:pPr>
        <w:numPr>
          <w:ilvl w:val="0"/>
          <w:numId w:val="1003"/>
        </w:numPr>
        <w:pStyle w:val="Compact"/>
      </w:pPr>
      <w:r>
        <w:rPr>
          <w:bCs/>
          <w:b/>
        </w:rPr>
        <w:t xml:space="preserve">Institutional Practice:</w:t>
      </w:r>
      <w:r>
        <w:t xml:space="preserve"> </w:t>
      </w:r>
      <w:r>
        <w:t xml:space="preserve">Healthcare facilities in Tokyo will gain actionable insights for designing targeted nurse retention programs addressing their unique operational realities (e.g., optimizing shift schedules considering Tokyo's commute challenges, enhancing team support mechanisms).</w:t>
      </w:r>
    </w:p>
    <w:p>
      <w:pPr>
        <w:numPr>
          <w:ilvl w:val="0"/>
          <w:numId w:val="1003"/>
        </w:numPr>
        <w:pStyle w:val="Compact"/>
      </w:pPr>
      <w:r>
        <w:rPr>
          <w:bCs/>
          <w:b/>
        </w:rPr>
        <w:t xml:space="preserve">Workforce Sustainability:</w:t>
      </w:r>
      <w:r>
        <w:t xml:space="preserve"> </w:t>
      </w:r>
      <w:r>
        <w:t xml:space="preserve">By directly improving the work environment and well-being of the</w:t>
      </w:r>
      <w:r>
        <w:t xml:space="preserve"> </w:t>
      </w:r>
      <w:r>
        <w:rPr>
          <w:bCs/>
          <w:b/>
        </w:rPr>
        <w:t xml:space="preserve">Nurse</w:t>
      </w:r>
      <w:r>
        <w:t xml:space="preserve">, this research contributes to reducing turnover rates, enhancing patient safety outcomes, and ensuring a stable, competent nursing workforce is available to meet Tokyo's escalating healthcare needs.</w:t>
      </w:r>
    </w:p>
    <w:p>
      <w:pPr>
        <w:numPr>
          <w:ilvl w:val="0"/>
          <w:numId w:val="1003"/>
        </w:numPr>
        <w:pStyle w:val="Compact"/>
      </w:pPr>
      <w:r>
        <w:rPr>
          <w:bCs/>
          <w:b/>
        </w:rPr>
        <w:t xml:space="preserve">National Relevance:</w:t>
      </w:r>
      <w:r>
        <w:t xml:space="preserve"> </w:t>
      </w:r>
      <w:r>
        <w:t xml:space="preserve">While focused on Tokyo, the methodology and lessons learned can serve as a replicable model for other major cities within Japan facing similar demographic pressures.</w:t>
      </w:r>
    </w:p>
    <w:bookmarkEnd w:id="25"/>
    <w:bookmarkStart w:id="26" w:name="X2b5663a1dff3561f581b2143b60cef3f57f1463"/>
    <w:p>
      <w:pPr>
        <w:pStyle w:val="Heading2"/>
      </w:pPr>
      <w:r>
        <w:t xml:space="preserve">VII. Conclusion: A Critical Step for Japan Tokyo's Future</w:t>
      </w:r>
    </w:p>
    <w:p>
      <w:pPr>
        <w:pStyle w:val="FirstParagraph"/>
      </w:pPr>
      <w:r>
        <w:t xml:space="preserve">The sustainability of healthcare delivery in Tokyo, Japan, hinges upon the well-being and retention of its nursing professionals. This Research Proposal is not merely an academic exercise; it is a vital step towards addressing an urgent crisis impacting millions of residents in the heart of Japan. By centering the investigation on the specific realities faced by the</w:t>
      </w:r>
      <w:r>
        <w:t xml:space="preserve"> </w:t>
      </w:r>
      <w:r>
        <w:rPr>
          <w:bCs/>
          <w:b/>
        </w:rPr>
        <w:t xml:space="preserve">Nurse</w:t>
      </w:r>
      <w:r>
        <w:t xml:space="preserve"> </w:t>
      </w:r>
      <w:r>
        <w:t xml:space="preserve">within Tokyo's unique urban healthcare ecosystem, this study promises to generate practical, evidence-based solutions. The outcomes will directly equip Japanese policymakers and healthcare leaders with the knowledge necessary to cultivate a more resilient, supportive, and effective nursing workforce precisely where it is most needed: in Japan Tokyo. Investing in understanding and supporting the</w:t>
      </w:r>
      <w:r>
        <w:t xml:space="preserve"> </w:t>
      </w:r>
      <w:r>
        <w:rPr>
          <w:bCs/>
          <w:b/>
        </w:rPr>
        <w:t xml:space="preserve">Nurse</w:t>
      </w:r>
      <w:r>
        <w:t xml:space="preserve"> </w:t>
      </w:r>
      <w:r>
        <w:t xml:space="preserve">today is an investment in the health security of Tokyo's population for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and Well-being in Japan Tokyo</dc:title>
  <dc:creator/>
  <dc:language>en</dc:language>
  <cp:keywords/>
  <dcterms:created xsi:type="dcterms:W3CDTF">2026-07-23T02:46:37Z</dcterms:created>
  <dcterms:modified xsi:type="dcterms:W3CDTF">2026-07-23T02:46:37Z</dcterms:modified>
</cp:coreProperties>
</file>

<file path=docProps/custom.xml><?xml version="1.0" encoding="utf-8"?>
<Properties xmlns="http://schemas.openxmlformats.org/officeDocument/2006/custom-properties" xmlns:vt="http://schemas.openxmlformats.org/officeDocument/2006/docPropsVTypes"/>
</file>