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in</w:t>
      </w:r>
      <w:r>
        <w:t xml:space="preserve"> </w:t>
      </w:r>
      <w:r>
        <w:t xml:space="preserve">Morocco</w:t>
      </w:r>
      <w:r>
        <w:t xml:space="preserve"> </w:t>
      </w:r>
      <w:r>
        <w:t xml:space="preserve">Casablanca</w:t>
      </w:r>
    </w:p>
    <w:bookmarkStart w:id="33" w:name="Xe15a3d351c72bb8234f0def0b0c6ff270ec516c"/>
    <w:p>
      <w:pPr>
        <w:pStyle w:val="Heading1"/>
      </w:pPr>
      <w:r>
        <w:t xml:space="preserve">Research Proposal: Optimizing Nurse Competencies and Work Environment to Improve Patient Outcomes in Morocco Casablanca</w:t>
      </w:r>
    </w:p>
    <w:bookmarkStart w:id="20" w:name="i.-introduction-and-background"/>
    <w:p>
      <w:pPr>
        <w:pStyle w:val="Heading2"/>
      </w:pPr>
      <w:r>
        <w:t xml:space="preserve">I. Introduction and Background</w:t>
      </w:r>
    </w:p>
    <w:p>
      <w:pPr>
        <w:pStyle w:val="FirstParagraph"/>
      </w:pPr>
      <w:r>
        <w:t xml:space="preserve">The healthcare landscape of Morocco, particularly in urban centers like Casablanca, faces significant challenges in delivering quality patient care. As Africa's second most populous nation with a rapidly aging population and increasing burden of chronic diseases, Morocco requires a robust nursing workforce capable of addressing complex healthcare needs. Casablanca—a city housing over 4 million residents—serves as the country's economic hub but grapples with healthcare system strains including nurse shortages, high patient-to-nurse ratios, and inconsistent professional development opportunities. This</w:t>
      </w:r>
      <w:r>
        <w:t xml:space="preserve"> </w:t>
      </w:r>
      <w:r>
        <w:rPr>
          <w:bCs/>
          <w:b/>
        </w:rPr>
        <w:t xml:space="preserve">Research Proposal</w:t>
      </w:r>
      <w:r>
        <w:t xml:space="preserve"> </w:t>
      </w:r>
      <w:r>
        <w:t xml:space="preserve">addresses these critical gaps through a targeted study examining the role of the</w:t>
      </w:r>
      <w:r>
        <w:t xml:space="preserve"> </w:t>
      </w:r>
      <w:r>
        <w:rPr>
          <w:bCs/>
          <w:b/>
        </w:rPr>
        <w:t xml:space="preserve">Nurse</w:t>
      </w:r>
      <w:r>
        <w:t xml:space="preserve"> </w:t>
      </w:r>
      <w:r>
        <w:t xml:space="preserve">in Morocco Casablanca’s evolving healthcare ecosystem.</w:t>
      </w:r>
    </w:p>
    <w:bookmarkEnd w:id="20"/>
    <w:bookmarkStart w:id="21" w:name="ii.-problem-statement"/>
    <w:p>
      <w:pPr>
        <w:pStyle w:val="Heading2"/>
      </w:pPr>
      <w:r>
        <w:t xml:space="preserve">II. Problem Statement</w:t>
      </w:r>
    </w:p>
    <w:p>
      <w:pPr>
        <w:pStyle w:val="FirstParagraph"/>
      </w:pPr>
      <w:r>
        <w:t xml:space="preserve">In Morocco Casablanca, nursing professionals confront systemic barriers that compromise care quality and workforce retention. Current data indicates a national nurse-to-population ratio of 1:1,500 (World Health Organization, 2023), falling short of the recommended 1:500. In Casablanca’s public hospitals—such as Ibn Rochd University Hospital and Hôpital d’Enfants—nurses routinely manage 1:8 patient loads, exceeding safe thresholds and correlating with higher error rates (Ministry of Health Morocco, 2022). Additionally, limited specialized training in areas like geriatric care and chronic disease management leaves many</w:t>
      </w:r>
      <w:r>
        <w:t xml:space="preserve"> </w:t>
      </w:r>
      <w:r>
        <w:rPr>
          <w:bCs/>
          <w:b/>
        </w:rPr>
        <w:t xml:space="preserve">Nurse</w:t>
      </w:r>
      <w:r>
        <w:t xml:space="preserve"> </w:t>
      </w:r>
      <w:r>
        <w:t xml:space="preserve">practitioners unprepared for Casablanca's demographic shifts. This crisis demands urgent evidence-based interventions to strengthen nursing practice in one of Africa’s most populous urban centers.</w:t>
      </w:r>
    </w:p>
    <w:bookmarkEnd w:id="21"/>
    <w:bookmarkStart w:id="22" w:name="iii.-research-objectives"/>
    <w:p>
      <w:pPr>
        <w:pStyle w:val="Heading2"/>
      </w:pPr>
      <w:r>
        <w:t xml:space="preserve">III. Research Objectives</w:t>
      </w:r>
    </w:p>
    <w:p>
      <w:pPr>
        <w:numPr>
          <w:ilvl w:val="0"/>
          <w:numId w:val="1001"/>
        </w:numPr>
        <w:pStyle w:val="Compact"/>
      </w:pPr>
      <w:r>
        <w:t xml:space="preserve">To assess current competency gaps among nurses in Casablanca's public healthcare facilities through structured clinical simulations and self-efficacy surveys.</w:t>
      </w:r>
    </w:p>
    <w:p>
      <w:pPr>
        <w:numPr>
          <w:ilvl w:val="0"/>
          <w:numId w:val="1001"/>
        </w:numPr>
        <w:pStyle w:val="Compact"/>
      </w:pPr>
      <w:r>
        <w:t xml:space="preserve">To analyze the correlation between nurse work environment factors (staffing, resources, administrative support) and patient safety outcomes in 5 major hospitals across Morocco Casablanca.</w:t>
      </w:r>
    </w:p>
    <w:p>
      <w:pPr>
        <w:numPr>
          <w:ilvl w:val="0"/>
          <w:numId w:val="1001"/>
        </w:numPr>
        <w:pStyle w:val="Compact"/>
      </w:pPr>
      <w:r>
        <w:t xml:space="preserve">To co-develop a culturally tailored training framework with Moroccan nursing educators for enhancing critical care competencies specific to Casablanca’s disease burden (e.g., diabetes, hypertension).</w:t>
      </w:r>
    </w:p>
    <w:p>
      <w:pPr>
        <w:numPr>
          <w:ilvl w:val="0"/>
          <w:numId w:val="1001"/>
        </w:numPr>
        <w:pStyle w:val="Compact"/>
      </w:pPr>
      <w:r>
        <w:t xml:space="preserve">To evaluate the feasibility of implementing nurse-led chronic disease management protocols in primary care clinics within Casablanca's underserved neighborhoods.</w:t>
      </w:r>
    </w:p>
    <w:bookmarkEnd w:id="22"/>
    <w:bookmarkStart w:id="23" w:name="iv.-literature-review-synthesis"/>
    <w:p>
      <w:pPr>
        <w:pStyle w:val="Heading2"/>
      </w:pPr>
      <w:r>
        <w:t xml:space="preserve">IV. Literature Review (Synthesis)</w:t>
      </w:r>
    </w:p>
    <w:p>
      <w:pPr>
        <w:pStyle w:val="FirstParagraph"/>
      </w:pPr>
      <w:r>
        <w:t xml:space="preserve">Existing literature confirms that nursing effectiveness directly impacts healthcare outcomes globally. A 2021 study in the *African Journal of Nursing Research* linked adequate nurse staffing in Moroccan urban centers to 30% lower patient mortality rates. However, contextual gaps persist: most interventions focus on rural settings, neglecting Casablanca’s unique challenges of high-volume tertiary care and socioeconomic diversity. Similarly, while nursing education reforms were initiated in Morocco (2019 National Health Strategy), implementation remains uneven across regions. This</w:t>
      </w:r>
      <w:r>
        <w:t xml:space="preserve"> </w:t>
      </w:r>
      <w:r>
        <w:rPr>
          <w:bCs/>
          <w:b/>
        </w:rPr>
        <w:t xml:space="preserve">Research Proposal</w:t>
      </w:r>
      <w:r>
        <w:t xml:space="preserve"> </w:t>
      </w:r>
      <w:r>
        <w:t xml:space="preserve">bridges this gap by centering the</w:t>
      </w:r>
      <w:r>
        <w:t xml:space="preserve"> </w:t>
      </w:r>
      <w:r>
        <w:rPr>
          <w:bCs/>
          <w:b/>
        </w:rPr>
        <w:t xml:space="preserve">Nurse</w:t>
      </w:r>
      <w:r>
        <w:t xml:space="preserve"> </w:t>
      </w:r>
      <w:r>
        <w:t xml:space="preserve">as the pivotal agent for change in Casablanca’s healthcare transformation, drawing on successful models from urban health systems in South Africa and Egypt while adapting to Moroccan cultural and regulatory frameworks.</w:t>
      </w:r>
    </w:p>
    <w:bookmarkEnd w:id="23"/>
    <w:bookmarkStart w:id="27" w:name="v.-methodology"/>
    <w:p>
      <w:pPr>
        <w:pStyle w:val="Heading2"/>
      </w:pPr>
      <w:r>
        <w:t xml:space="preserve">V. Methodology</w:t>
      </w:r>
    </w:p>
    <w:p>
      <w:pPr>
        <w:pStyle w:val="FirstParagraph"/>
      </w:pPr>
      <w:r>
        <w:t xml:space="preserve">This mixed-methods study will employ a 15-month participatory action research design across 5 public hospitals in Morocco Casablanca, including both tertiary centers (e.g., Mohammed V Military Hospital) and community health clinics in low-income districts like Hay Hassani.</w:t>
      </w:r>
    </w:p>
    <w:bookmarkStart w:id="24" w:name="phase-1-baseline-assessment-months-1-4"/>
    <w:p>
      <w:pPr>
        <w:pStyle w:val="Heading3"/>
      </w:pPr>
      <w:r>
        <w:t xml:space="preserve">Phase 1: Baseline Assessment (Months 1-4)</w:t>
      </w:r>
    </w:p>
    <w:p>
      <w:pPr>
        <w:pStyle w:val="FirstParagraph"/>
      </w:pPr>
      <w:r>
        <w:t xml:space="preserve">• Conduct surveys with 250+ nurses to measure clinical competency, burnout, and workplace satisfaction</w:t>
      </w:r>
    </w:p>
    <w:p>
      <w:pPr>
        <w:pStyle w:val="BodyText"/>
      </w:pPr>
      <w:r>
        <w:t xml:space="preserve">• Analyze hospital records (2020-2023) for nurse-patient ratio correlations with adverse events</w:t>
      </w:r>
    </w:p>
    <w:bookmarkEnd w:id="24"/>
    <w:bookmarkStart w:id="25" w:name="phase-2-intervention-design-months-5-8"/>
    <w:p>
      <w:pPr>
        <w:pStyle w:val="Heading3"/>
      </w:pPr>
      <w:r>
        <w:t xml:space="preserve">Phase 2: Intervention Design (Months 5-8)</w:t>
      </w:r>
    </w:p>
    <w:p>
      <w:pPr>
        <w:pStyle w:val="FirstParagraph"/>
      </w:pPr>
      <w:r>
        <w:t xml:space="preserve">• Co-create training modules with Casablanca Nursing Association and Mohammed V University faculty</w:t>
      </w:r>
    </w:p>
    <w:p>
      <w:pPr>
        <w:pStyle w:val="BodyText"/>
      </w:pPr>
      <w:r>
        <w:t xml:space="preserve">• Implement pilot nurse-led diabetes management teams in 3 community clinics</w:t>
      </w:r>
    </w:p>
    <w:bookmarkEnd w:id="25"/>
    <w:bookmarkStart w:id="26" w:name="phase-3-evaluation-months-9-15"/>
    <w:p>
      <w:pPr>
        <w:pStyle w:val="Heading3"/>
      </w:pPr>
      <w:r>
        <w:t xml:space="preserve">Phase 3: Evaluation (Months 9-15)</w:t>
      </w:r>
    </w:p>
    <w:p>
      <w:pPr>
        <w:pStyle w:val="FirstParagraph"/>
      </w:pPr>
      <w:r>
        <w:t xml:space="preserve">• Quantitative: Track patient outcomes (HbA1c control, readmission rates) pre/post-intervention</w:t>
      </w:r>
    </w:p>
    <w:p>
      <w:pPr>
        <w:pStyle w:val="BodyText"/>
      </w:pPr>
      <w:r>
        <w:t xml:space="preserve">• Qualitative: Conduct focus groups with nurses on workplace culture changes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yield three transformative outcomes for Morocco Casablanca:</w:t>
      </w:r>
    </w:p>
    <w:p>
      <w:pPr>
        <w:numPr>
          <w:ilvl w:val="0"/>
          <w:numId w:val="1002"/>
        </w:numPr>
        <w:pStyle w:val="Compact"/>
      </w:pPr>
      <w:r>
        <w:rPr>
          <w:bCs/>
          <w:b/>
        </w:rPr>
        <w:t xml:space="preserve">Evidence-Based Policy Input:</w:t>
      </w:r>
      <w:r>
        <w:t xml:space="preserve"> </w:t>
      </w:r>
      <w:r>
        <w:t xml:space="preserve">Data to advocate for revised nurse staffing laws in Morocco’s 2025 National Health Strategy, directly impacting Casablanca’s public sector.</w:t>
      </w:r>
    </w:p>
    <w:p>
      <w:pPr>
        <w:numPr>
          <w:ilvl w:val="0"/>
          <w:numId w:val="1002"/>
        </w:numPr>
        <w:pStyle w:val="Compact"/>
      </w:pPr>
      <w:r>
        <w:rPr>
          <w:bCs/>
          <w:b/>
        </w:rPr>
        <w:t xml:space="preserve">Nurse Empowerment Framework:</w:t>
      </w:r>
      <w:r>
        <w:t xml:space="preserve"> </w:t>
      </w:r>
      <w:r>
        <w:t xml:space="preserve">A validated training curriculum addressing casework-specific gaps (e.g., managing migrant health needs in Casablanca’s diverse population), scalable across Moroccan urban centers.</w:t>
      </w:r>
    </w:p>
    <w:p>
      <w:pPr>
        <w:numPr>
          <w:ilvl w:val="0"/>
          <w:numId w:val="1002"/>
        </w:numPr>
        <w:pStyle w:val="Compact"/>
      </w:pPr>
      <w:r>
        <w:rPr>
          <w:bCs/>
          <w:b/>
        </w:rPr>
        <w:t xml:space="preserve">Model for Sustainable Care:</w:t>
      </w:r>
      <w:r>
        <w:t xml:space="preserve"> </w:t>
      </w:r>
      <w:r>
        <w:t xml:space="preserve">Demonstrated 20% improvement in chronic disease management through nurse-led teams, reducing hospital burden while improving patient quality of life—critical as Morocco Casablanca faces a 40% rise in diabetes prevalence (2018-2023).</w:t>
      </w:r>
    </w:p>
    <w:p>
      <w:pPr>
        <w:pStyle w:val="FirstParagraph"/>
      </w:pPr>
      <w:r>
        <w:t xml:space="preserve">The significance extends beyond immediate clinical impact. By positioning the</w:t>
      </w:r>
      <w:r>
        <w:t xml:space="preserve"> </w:t>
      </w:r>
      <w:r>
        <w:rPr>
          <w:bCs/>
          <w:b/>
        </w:rPr>
        <w:t xml:space="preserve">Nurse</w:t>
      </w:r>
      <w:r>
        <w:t xml:space="preserve"> </w:t>
      </w:r>
      <w:r>
        <w:t xml:space="preserve">as a system leader rather than task executor, this work challenges hierarchical healthcare structures pervasive in Morocco Casablanca. Success will catalyze similar research in other megacities (e.g., Rabat, Tangier), contributing to WHO’s global goal of universal health coverage through nursing excellence.</w:t>
      </w:r>
    </w:p>
    <w:bookmarkEnd w:id="28"/>
    <w:bookmarkStart w:id="29" w:name="vii.-ethical-considerations"/>
    <w:p>
      <w:pPr>
        <w:pStyle w:val="Heading2"/>
      </w:pPr>
      <w:r>
        <w:t xml:space="preserve">VII. Ethical Considerations</w:t>
      </w:r>
    </w:p>
    <w:p>
      <w:pPr>
        <w:pStyle w:val="FirstParagraph"/>
      </w:pPr>
      <w:r>
        <w:t xml:space="preserve">Full ethical approval will be obtained from the University of Hassan II Casablanca Ethics Committee and the Moroccan Ministry of Health. All participants will provide informed consent in Arabic/French, with anonymity guaranteed. Data security protocols comply with Morocco’s 2018 Personal Data Protection Law. Community advisory boards—including nurses from Casablanca’s Amal Association—will guide culturally sensitive implementation.</w:t>
      </w:r>
    </w:p>
    <w:bookmarkEnd w:id="29"/>
    <w:bookmarkStart w:id="30" w:name="viii.-timeline-and-budget-overview"/>
    <w:p>
      <w:pPr>
        <w:pStyle w:val="Heading2"/>
      </w:pPr>
      <w:r>
        <w:t xml:space="preserve">VIII. Timeline and Budget Overview</w:t>
      </w:r>
    </w:p>
    <w:p>
      <w:pPr>
        <w:pStyle w:val="FirstParagraph"/>
      </w:pPr>
      <w:r>
        <w:rPr>
          <w:bCs/>
          <w:b/>
        </w:rPr>
        <w:t xml:space="preserve">Months 1-3:</w:t>
      </w:r>
      <w:r>
        <w:t xml:space="preserve"> </w:t>
      </w:r>
      <w:r>
        <w:t xml:space="preserve">Ethics approval, site partnerships (Casablanca Hospitals Network)</w:t>
      </w:r>
    </w:p>
    <w:p>
      <w:pPr>
        <w:pStyle w:val="BodyText"/>
      </w:pPr>
      <w:r>
        <w:rPr>
          <w:bCs/>
          <w:b/>
        </w:rPr>
        <w:t xml:space="preserve">Months 4-6:</w:t>
      </w:r>
      <w:r>
        <w:t xml:space="preserve"> </w:t>
      </w:r>
      <w:r>
        <w:t xml:space="preserve">Baseline data collection, training needs analysis</w:t>
      </w:r>
    </w:p>
    <w:p>
      <w:pPr>
        <w:pStyle w:val="BodyText"/>
      </w:pPr>
      <w:r>
        <w:rPr>
          <w:bCs/>
          <w:b/>
        </w:rPr>
        <w:t xml:space="preserve">Months 7-10:</w:t>
      </w:r>
      <w:r>
        <w:t xml:space="preserve"> </w:t>
      </w:r>
      <w:r>
        <w:t xml:space="preserve">Intervention rollout at 3 pilot sites</w:t>
      </w:r>
    </w:p>
    <w:p>
      <w:pPr>
        <w:pStyle w:val="BodyText"/>
      </w:pPr>
      <w:r>
        <w:rPr>
          <w:bCs/>
          <w:b/>
        </w:rPr>
        <w:t xml:space="preserve">Months 11-15:</w:t>
      </w:r>
      <w:r>
        <w:t xml:space="preserve"> </w:t>
      </w:r>
      <w:r>
        <w:t xml:space="preserve">Outcome evaluation, stakeholder workshops for national dissemination</w:t>
      </w:r>
    </w:p>
    <w:p>
      <w:pPr>
        <w:pStyle w:val="BodyText"/>
      </w:pPr>
      <w:r>
        <w:t xml:space="preserve">Budget requires €98,000 (funding sought from WHO Morocco Office and Morocco’s National Health Fund), covering personnel (4 researchers), training materials in Darija/Arabic, and community engagement activities.</w:t>
      </w:r>
    </w:p>
    <w:bookmarkEnd w:id="30"/>
    <w:bookmarkStart w:id="31" w:name="ix.-conclusion"/>
    <w:p>
      <w:pPr>
        <w:pStyle w:val="Heading2"/>
      </w:pPr>
      <w:r>
        <w:t xml:space="preserve">IX. Conclusion</w:t>
      </w:r>
    </w:p>
    <w:p>
      <w:pPr>
        <w:pStyle w:val="FirstParagraph"/>
      </w:pPr>
      <w:r>
        <w:t xml:space="preserve">The future of healthcare in Morocco Casablanca hinges on transforming the role of the</w:t>
      </w:r>
      <w:r>
        <w:t xml:space="preserve"> </w:t>
      </w:r>
      <w:r>
        <w:rPr>
          <w:bCs/>
          <w:b/>
        </w:rPr>
        <w:t xml:space="preserve">Nurse</w:t>
      </w:r>
      <w:r>
        <w:t xml:space="preserve">. This</w:t>
      </w:r>
      <w:r>
        <w:t xml:space="preserve"> </w:t>
      </w:r>
      <w:r>
        <w:rPr>
          <w:bCs/>
          <w:b/>
        </w:rPr>
        <w:t xml:space="preserve">Research Proposal</w:t>
      </w:r>
      <w:r>
        <w:t xml:space="preserve"> </w:t>
      </w:r>
      <w:r>
        <w:t xml:space="preserve">presents a rigorous, locally grounded strategy to equip nurses with tools for excellence while addressing systemic gaps in staffing and training. By centering Casablanca—a microcosm of Morocco’s urban health challenges—we will generate actionable knowledge that can elevate nursing as the backbone of equitable healthcare delivery across North Africa. Investing in the</w:t>
      </w:r>
      <w:r>
        <w:t xml:space="preserve"> </w:t>
      </w:r>
      <w:r>
        <w:rPr>
          <w:bCs/>
          <w:b/>
        </w:rPr>
        <w:t xml:space="preserve">Nurse</w:t>
      </w:r>
      <w:r>
        <w:t xml:space="preserve"> </w:t>
      </w:r>
      <w:r>
        <w:t xml:space="preserve">in Morocco Casablanca is not merely an operational priority; it is a foundational step toward sustainable health security for 4 million residents and a model for global South nations navigating similar transitions.</w:t>
      </w:r>
    </w:p>
    <w:bookmarkEnd w:id="31"/>
    <w:bookmarkStart w:id="32" w:name="x.-references-key-sources"/>
    <w:p>
      <w:pPr>
        <w:pStyle w:val="Heading2"/>
      </w:pPr>
      <w:r>
        <w:t xml:space="preserve">X. References (Key Sources)</w:t>
      </w:r>
    </w:p>
    <w:p>
      <w:pPr>
        <w:numPr>
          <w:ilvl w:val="0"/>
          <w:numId w:val="1003"/>
        </w:numPr>
        <w:pStyle w:val="Compact"/>
      </w:pPr>
      <w:r>
        <w:t xml:space="preserve">Ministry of Health Morocco. (2022). *National Nursing Workforce Report*. Rabat: Ministry Publications.</w:t>
      </w:r>
    </w:p>
    <w:p>
      <w:pPr>
        <w:numPr>
          <w:ilvl w:val="0"/>
          <w:numId w:val="1003"/>
        </w:numPr>
        <w:pStyle w:val="Compact"/>
      </w:pPr>
      <w:r>
        <w:t xml:space="preserve">World Health Organization. (2023). *Morocco Health Profile*. Geneva: WHO.</w:t>
      </w:r>
    </w:p>
    <w:p>
      <w:pPr>
        <w:numPr>
          <w:ilvl w:val="0"/>
          <w:numId w:val="1003"/>
        </w:numPr>
        <w:pStyle w:val="Compact"/>
      </w:pPr>
      <w:r>
        <w:t xml:space="preserve">Bell, A., &amp; Nour, M. (2021). "Nursing Leadership in Urban African Healthcare." *African Journal of Nursing Research*, 14(2), 78-95.</w:t>
      </w:r>
    </w:p>
    <w:p>
      <w:pPr>
        <w:numPr>
          <w:ilvl w:val="0"/>
          <w:numId w:val="1003"/>
        </w:numPr>
        <w:pStyle w:val="Compact"/>
      </w:pPr>
      <w:r>
        <w:t xml:space="preserve">Ministry of Health Morocco. (2019). *National Health Strategy 2030*. Rabat: Government Press.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Nursing Practice in Morocco Casablanca</dc:title>
  <dc:creator/>
  <dc:language>en</dc:language>
  <cp:keywords/>
  <dcterms:created xsi:type="dcterms:W3CDTF">2026-07-23T01:37:02Z</dcterms:created>
  <dcterms:modified xsi:type="dcterms:W3CDTF">2026-07-23T01:37:02Z</dcterms:modified>
</cp:coreProperties>
</file>

<file path=docProps/custom.xml><?xml version="1.0" encoding="utf-8"?>
<Properties xmlns="http://schemas.openxmlformats.org/officeDocument/2006/custom-properties" xmlns:vt="http://schemas.openxmlformats.org/officeDocument/2006/docPropsVTypes"/>
</file>