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Islamabad</w:t>
      </w:r>
      <w:r>
        <w:t xml:space="preserve"> </w:t>
      </w:r>
      <w:r>
        <w:t xml:space="preserve">Healthcare</w:t>
      </w:r>
      <w:r>
        <w:t xml:space="preserve"> </w:t>
      </w:r>
      <w:r>
        <w:t xml:space="preserve">System</w:t>
      </w:r>
    </w:p>
    <w:bookmarkStart w:id="31" w:name="Xe96c10168277f063bb01f1cc643d6dd05d803af"/>
    <w:p>
      <w:pPr>
        <w:pStyle w:val="Heading1"/>
      </w:pPr>
      <w:r>
        <w:t xml:space="preserve">Research Proposal: Advancing Nursing Excellence in Pakistan Islamabad Healthcare Ecosystem</w:t>
      </w:r>
    </w:p>
    <w:bookmarkStart w:id="20" w:name="introduction-and-background"/>
    <w:p>
      <w:pPr>
        <w:pStyle w:val="Heading2"/>
      </w:pPr>
      <w:r>
        <w:t xml:space="preserve">1. Introduction and Background</w:t>
      </w:r>
    </w:p>
    <w:p>
      <w:pPr>
        <w:pStyle w:val="FirstParagraph"/>
      </w:pPr>
      <w:r>
        <w:t xml:space="preserve">The healthcare landscape of Pakistan faces critical challenges, with Islamabad as the national capital serving as a microcosm of systemic pressures. As a hub for tertiary care facilities, government hospitals, and international health agencies, Islamabad's healthcare infrastructure directly impacts 10 million+ residents across the Federal Territory. Central to this system is the</w:t>
      </w:r>
      <w:r>
        <w:t xml:space="preserve"> </w:t>
      </w:r>
      <w:r>
        <w:rPr>
          <w:bCs/>
          <w:b/>
        </w:rPr>
        <w:t xml:space="preserve">Nurse</w:t>
      </w:r>
      <w:r>
        <w:t xml:space="preserve">, who constitutes approximately 65% of the healthcare workforce in public institutions according to Pakistan Nursing Council (PNC) 2023 data. Despite their indispensable role, nurses in Islamabad grapple with severe shortages (1:400 patient-to-nurse ratio vs. WHO's recommended 1:250), inadequate training, and systemic under-resourcing that compromise care quality. This</w:t>
      </w:r>
      <w:r>
        <w:t xml:space="preserve"> </w:t>
      </w:r>
      <w:r>
        <w:rPr>
          <w:bCs/>
          <w:b/>
        </w:rPr>
        <w:t xml:space="preserve">Research Proposal</w:t>
      </w:r>
      <w:r>
        <w:t xml:space="preserve"> </w:t>
      </w:r>
      <w:r>
        <w:t xml:space="preserve">addresses these critical gaps through a comprehensive study of nursing challenges within the Islamabad context, positioning it as a vital intervention for national healthcare reform.</w:t>
      </w:r>
    </w:p>
    <w:bookmarkEnd w:id="20"/>
    <w:bookmarkStart w:id="21" w:name="problem-statement"/>
    <w:p>
      <w:pPr>
        <w:pStyle w:val="Heading2"/>
      </w:pPr>
      <w:r>
        <w:t xml:space="preserve">2. Problem Statement</w:t>
      </w:r>
    </w:p>
    <w:p>
      <w:pPr>
        <w:pStyle w:val="FirstParagraph"/>
      </w:pPr>
      <w:r>
        <w:t xml:space="preserve">In Pakistan Islamabad, nurses operate under unprecedented strain: 78% report chronic work-related stress (Pakistan Medical &amp; Dental Council, 2023), while only 35% have access to specialized training in critical care or community health. This crisis manifests in alarming patient outcomes—Islamabad's public hospitals record a 40% higher rate of preventable medical errors compared to private facilities. Compounding this, cultural barriers limit nurse autonomy; female nurses face restricted mobility during night shifts, and male nurses encounter role stereotyping that inhibits their participation in maternal health programs. Without targeted research into Islamabad-specific nursing dynamics, Pakistan's National Health Policy 2025 targets for universal healthcare access remain unattainable. This study directly confronts these systemic failures to redefine the</w:t>
      </w:r>
      <w:r>
        <w:t xml:space="preserve"> </w:t>
      </w:r>
      <w:r>
        <w:rPr>
          <w:bCs/>
          <w:b/>
        </w:rPr>
        <w:t xml:space="preserve">Nurse</w:t>
      </w:r>
      <w:r>
        <w:t xml:space="preserve">'s role as a catalyst for equitable care.</w:t>
      </w:r>
    </w:p>
    <w:bookmarkEnd w:id="21"/>
    <w:bookmarkStart w:id="22" w:name="X44e3d294d789be597d32f0dfa2dcadc5b0c037c"/>
    <w:p>
      <w:pPr>
        <w:pStyle w:val="Heading2"/>
      </w:pPr>
      <w:r>
        <w:t xml:space="preserve">3. Literature Review (Gaps in Current Research)</w:t>
      </w:r>
    </w:p>
    <w:p>
      <w:pPr>
        <w:pStyle w:val="FirstParagraph"/>
      </w:pPr>
      <w:r>
        <w:t xml:space="preserve">Existing studies on Pakistani nursing focus narrowly on urban centers like Karachi or Lahore, neglecting Islamabad's unique position as a policy-making and service-delivery nexus. A 2021 Punjab University study examined nurse burnout but ignored Islamabad's federal hospital networks; another PNC report analyzed education standards without contextualizing Islamabad's high volume of diplomatic and military healthcare demands. Crucially, no research has mapped the intersection of gender norms, policy implementation, and clinical outcomes specifically for nurses in Islamabad. This gap prevents evidence-based strategies for Pakistan's most influential health hub—making this</w:t>
      </w:r>
      <w:r>
        <w:t xml:space="preserve"> </w:t>
      </w:r>
      <w:r>
        <w:rPr>
          <w:bCs/>
          <w:b/>
        </w:rPr>
        <w:t xml:space="preserve">Research Proposal</w:t>
      </w:r>
      <w:r>
        <w:t xml:space="preserve"> </w:t>
      </w:r>
      <w:r>
        <w:t xml:space="preserve">urgently necessary to generate actionable data.</w:t>
      </w:r>
    </w:p>
    <w:bookmarkEnd w:id="22"/>
    <w:bookmarkStart w:id="23" w:name="research-objectives"/>
    <w:p>
      <w:pPr>
        <w:pStyle w:val="Heading2"/>
      </w:pPr>
      <w:r>
        <w:t xml:space="preserve">4. Research Objectives</w:t>
      </w:r>
    </w:p>
    <w:p>
      <w:pPr>
        <w:numPr>
          <w:ilvl w:val="0"/>
          <w:numId w:val="1001"/>
        </w:numPr>
        <w:pStyle w:val="Compact"/>
      </w:pPr>
      <w:r>
        <w:t xml:space="preserve">To quantify nurse-to-patient ratios, workload distribution, and resource gaps across 15 public hospitals in Islamabad (including Lady Health Workers clinics and military hospitals).</w:t>
      </w:r>
    </w:p>
    <w:p>
      <w:pPr>
        <w:numPr>
          <w:ilvl w:val="0"/>
          <w:numId w:val="1001"/>
        </w:numPr>
        <w:pStyle w:val="Compact"/>
      </w:pPr>
      <w:r>
        <w:t xml:space="preserve">To analyze how gender dynamics influence career progression, shift patterns, and clinical decision-making for nurses in Islamabad.</w:t>
      </w:r>
    </w:p>
    <w:p>
      <w:pPr>
        <w:numPr>
          <w:ilvl w:val="0"/>
          <w:numId w:val="1001"/>
        </w:numPr>
        <w:pStyle w:val="Compact"/>
      </w:pPr>
      <w:r>
        <w:t xml:space="preserve">To evaluate the effectiveness of current nursing training programs against Islamabad's specific healthcare challenges (e.g., infectious disease outbreaks, aging population management).</w:t>
      </w:r>
    </w:p>
    <w:p>
      <w:pPr>
        <w:numPr>
          <w:ilvl w:val="0"/>
          <w:numId w:val="1001"/>
        </w:numPr>
        <w:pStyle w:val="Compact"/>
      </w:pPr>
      <w:r>
        <w:t xml:space="preserve">To co-design a pilot framework with nurses for policy integration into Pakistan's National Nursing Strategy 2030.</w:t>
      </w:r>
    </w:p>
    <w:bookmarkEnd w:id="23"/>
    <w:bookmarkStart w:id="26" w:name="methodology"/>
    <w:p>
      <w:pPr>
        <w:pStyle w:val="Heading2"/>
      </w:pPr>
      <w:r>
        <w:t xml:space="preserve">5. Methodology</w:t>
      </w:r>
    </w:p>
    <w:p>
      <w:pPr>
        <w:pStyle w:val="FirstParagraph"/>
      </w:pPr>
      <w:r>
        <w:t xml:space="preserve">This mixed-methods study will employ a three-phase approach over 18 months:</w:t>
      </w:r>
    </w:p>
    <w:bookmarkStart w:id="24" w:name="X713b6d276cbf058e5f0708b5b831f1804cab3a9"/>
    <w:p>
      <w:pPr>
        <w:pStyle w:val="Heading3"/>
      </w:pPr>
      <w:r>
        <w:t xml:space="preserve">Phase 1: Quantitative Assessment (Months 1-6)</w:t>
      </w:r>
    </w:p>
    <w:p>
      <w:pPr>
        <w:numPr>
          <w:ilvl w:val="0"/>
          <w:numId w:val="1002"/>
        </w:numPr>
        <w:pStyle w:val="Compact"/>
      </w:pPr>
      <w:r>
        <w:t xml:space="preserve">Surveillance of nurse staffing metrics across Islamabad's 52 public health facilities via Ministry of Health databases</w:t>
      </w:r>
    </w:p>
    <w:p>
      <w:pPr>
        <w:numPr>
          <w:ilvl w:val="0"/>
          <w:numId w:val="1002"/>
        </w:numPr>
        <w:pStyle w:val="Compact"/>
      </w:pPr>
      <w:r>
        <w:t xml:space="preserve">Structured surveys targeting 800+ nurses (stratified by gender, hospital type, and experience)</w:t>
      </w:r>
    </w:p>
    <w:p>
      <w:pPr>
        <w:numPr>
          <w:ilvl w:val="0"/>
          <w:numId w:val="1002"/>
        </w:numPr>
        <w:pStyle w:val="Compact"/>
      </w:pPr>
      <w:r>
        <w:t xml:space="preserve">Data analysis using SPSS to correlate staffing levels with patient satisfaction scores (from Pakistan Social and Living Standards Measurement Survey data)</w:t>
      </w:r>
    </w:p>
    <w:bookmarkEnd w:id="24"/>
    <w:bookmarkStart w:id="25" w:name="phase-2-qualitative-insights-months-7-12"/>
    <w:p>
      <w:pPr>
        <w:pStyle w:val="Heading3"/>
      </w:pPr>
      <w:r>
        <w:t xml:space="preserve">Phase 2: Qualitative Insights (Months 7-12)</w:t>
      </w:r>
    </w:p>
    <w:p>
      <w:pPr>
        <w:numPr>
          <w:ilvl w:val="0"/>
          <w:numId w:val="1003"/>
        </w:numPr>
        <w:pStyle w:val="Compact"/>
      </w:pPr>
      <w:r>
        <w:t xml:space="preserve">Focus group discussions with nurse unions and hospital administrators in Islamabad</w:t>
      </w:r>
    </w:p>
    <w:p>
      <w:pPr>
        <w:numPr>
          <w:ilvl w:val="0"/>
          <w:numId w:val="1003"/>
        </w:numPr>
        <w:pStyle w:val="Compact"/>
      </w:pPr>
      <w:r>
        <w:t xml:space="preserve">In-depth interviews with 60 nurses highlighting cultural barriers (e.g., "How do gender norms affect your emergency response capacity?")</w:t>
      </w:r>
    </w:p>
    <w:p>
      <w:pPr>
        <w:numPr>
          <w:ilvl w:val="0"/>
          <w:numId w:val="1003"/>
        </w:numPr>
        <w:pStyle w:val="Compact"/>
      </w:pPr>
      <w:r>
        <w:t xml:space="preserve">Field observations of nursing workflows at Islamabad's three major teaching hospitals (Fauji Foundation, Shifa International, and CMH)</w:t>
      </w:r>
    </w:p>
    <w:p>
      <w:pPr>
        <w:pStyle w:val="FirstParagraph"/>
      </w:pPr>
      <w:r>
        <w:t xml:space="preserve">Phase 3: Co-Creation &amp; Validation (Months 13-18)</w:t>
      </w:r>
    </w:p>
    <w:p>
      <w:pPr>
        <w:numPr>
          <w:ilvl w:val="0"/>
          <w:numId w:val="1004"/>
        </w:numPr>
        <w:pStyle w:val="Compact"/>
      </w:pPr>
      <w:r>
        <w:t xml:space="preserve">Workshops with nurses to draft Islamabad-specific policy recommendations</w:t>
      </w:r>
    </w:p>
    <w:p>
      <w:pPr>
        <w:numPr>
          <w:ilvl w:val="0"/>
          <w:numId w:val="1004"/>
        </w:numPr>
        <w:pStyle w:val="Compact"/>
      </w:pPr>
      <w:r>
        <w:t xml:space="preserve">Pilot testing of a mobile app for real-time nurse resource allocation in three hospitals</w:t>
      </w:r>
    </w:p>
    <w:p>
      <w:pPr>
        <w:numPr>
          <w:ilvl w:val="0"/>
          <w:numId w:val="1004"/>
        </w:numPr>
        <w:pStyle w:val="Compact"/>
      </w:pPr>
      <w:r>
        <w:t xml:space="preserve">Validation of findings with Pakistan Nursing Council and Islamabad Health Department officials</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will deliver Pakistan Islamabad with the first comprehensive nursing landscape report, directly informing national policy. Key outcomes include:</w:t>
      </w:r>
    </w:p>
    <w:p>
      <w:pPr>
        <w:numPr>
          <w:ilvl w:val="0"/>
          <w:numId w:val="1005"/>
        </w:numPr>
        <w:pStyle w:val="Compact"/>
      </w:pPr>
      <w:r>
        <w:t xml:space="preserve">A validated nurse staffing model for Islamabad's unique caseload (incorporating diplomatic healthcare demands and pandemic response needs)</w:t>
      </w:r>
    </w:p>
    <w:p>
      <w:pPr>
        <w:numPr>
          <w:ilvl w:val="0"/>
          <w:numId w:val="1005"/>
        </w:numPr>
        <w:pStyle w:val="Compact"/>
      </w:pPr>
      <w:r>
        <w:t xml:space="preserve">Gender-inclusive protocols to enhance female nurse retention in night shifts</w:t>
      </w:r>
    </w:p>
    <w:p>
      <w:pPr>
        <w:numPr>
          <w:ilvl w:val="0"/>
          <w:numId w:val="1005"/>
        </w:numPr>
        <w:pStyle w:val="Compact"/>
      </w:pPr>
      <w:r>
        <w:t xml:space="preserve">A training curriculum blueprint addressing gaps in community health nursing—critical for Pakistan's 30% rural population outside Islamabad</w:t>
      </w:r>
    </w:p>
    <w:p>
      <w:pPr>
        <w:pStyle w:val="FirstParagraph"/>
      </w:pPr>
      <w:r>
        <w:t xml:space="preserve">The significance extends beyond Islamabad: Findings will be integrated into the Ministry of Health's Nursing Cadre Development Plan, potentially improving care quality for 25 million Pakistanis. By centering the</w:t>
      </w:r>
      <w:r>
        <w:t xml:space="preserve"> </w:t>
      </w:r>
      <w:r>
        <w:rPr>
          <w:bCs/>
          <w:b/>
        </w:rPr>
        <w:t xml:space="preserve">Nurse</w:t>
      </w:r>
      <w:r>
        <w:t xml:space="preserve"> </w:t>
      </w:r>
      <w:r>
        <w:t xml:space="preserve">as a system leader—not just a caregiver—this study addresses Pakistan's core healthcare challenge: translating policy into practice. For Islamabad specifically, it offers a roadmap to transform its hospitals from crisis-response centers to models of sustainable care.</w:t>
      </w:r>
    </w:p>
    <w:bookmarkEnd w:id="27"/>
    <w:bookmarkStart w:id="28" w:name="X504da37a90b6d0637cc7b2c1ce1f3272403d729"/>
    <w:p>
      <w:pPr>
        <w:pStyle w:val="Heading2"/>
      </w:pPr>
      <w:r>
        <w:t xml:space="preserve">7. Ethical Considerations and Community Engagement</w:t>
      </w:r>
    </w:p>
    <w:p>
      <w:pPr>
        <w:pStyle w:val="FirstParagraph"/>
      </w:pPr>
      <w:r>
        <w:t xml:space="preserve">All participants will sign informed consent forms in Urdu/English, with anonymous data collection per PNC ethics guidelines. The research team includes four Islamabad-based nurses as co-investigators to ensure cultural sensitivity. Findings will be presented at the Pakistan Nursing Council Annual Conference in Islamabad, with free training workshops offered to participating hospitals—ensuring community ownership of solutions.</w:t>
      </w:r>
    </w:p>
    <w:bookmarkEnd w:id="28"/>
    <w:bookmarkStart w:id="29" w:name="conclusion"/>
    <w:p>
      <w:pPr>
        <w:pStyle w:val="Heading2"/>
      </w:pPr>
      <w:r>
        <w:t xml:space="preserve">8. Conclusion</w:t>
      </w:r>
    </w:p>
    <w:p>
      <w:pPr>
        <w:pStyle w:val="FirstParagraph"/>
      </w:pPr>
      <w:r>
        <w:t xml:space="preserve">The healthcare future of Pakistan Islamabad hinges on empowering its nursing workforce. This</w:t>
      </w:r>
      <w:r>
        <w:t xml:space="preserve"> </w:t>
      </w:r>
      <w:r>
        <w:rPr>
          <w:bCs/>
          <w:b/>
        </w:rPr>
        <w:t xml:space="preserve">Research Proposal</w:t>
      </w:r>
      <w:r>
        <w:t xml:space="preserve"> </w:t>
      </w:r>
      <w:r>
        <w:t xml:space="preserve">moves beyond documenting problems to creating an actionable blueprint for systemic change. By investigating the unique pressures faced by nurses in Pakistan's capital city, we not only elevate care standards for Islamabad's 10 million residents but also provide a replicable framework for nationwide nursing excellence. As Pakistan accelerates toward Universal Health Coverage, this study positions the</w:t>
      </w:r>
      <w:r>
        <w:t xml:space="preserve"> </w:t>
      </w:r>
      <w:r>
        <w:rPr>
          <w:bCs/>
          <w:b/>
        </w:rPr>
        <w:t xml:space="preserve">Nurse</w:t>
      </w:r>
      <w:r>
        <w:t xml:space="preserve"> </w:t>
      </w:r>
      <w:r>
        <w:t xml:space="preserve">as the indispensable cornerstone of a resilient healthcare ecosystem—proving that in Islamabad and across Pakistan, investing in nurses is investing in national health security.</w:t>
      </w:r>
    </w:p>
    <w:bookmarkEnd w:id="29"/>
    <w:bookmarkStart w:id="30" w:name="word-count-895"/>
    <w:p>
      <w:pPr>
        <w:pStyle w:val="Heading2"/>
      </w:pPr>
      <w:r>
        <w:t xml:space="preserve">Word Count: 895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Nursing Challenges and Opportunities in Islamabad Healthcare System</dc:title>
  <dc:creator/>
  <dc:language>en</dc:language>
  <cp:keywords/>
  <dcterms:created xsi:type="dcterms:W3CDTF">2025-12-10T13:59:13Z</dcterms:created>
  <dcterms:modified xsi:type="dcterms:W3CDTF">2025-12-10T13:59:13Z</dcterms:modified>
</cp:coreProperties>
</file>

<file path=docProps/custom.xml><?xml version="1.0" encoding="utf-8"?>
<Properties xmlns="http://schemas.openxmlformats.org/officeDocument/2006/custom-properties" xmlns:vt="http://schemas.openxmlformats.org/officeDocument/2006/docPropsVTypes"/>
</file>