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Nursing</w:t>
      </w:r>
      <w:r>
        <w:t xml:space="preserve"> </w:t>
      </w:r>
      <w:r>
        <w:t xml:space="preserve">Excellence</w:t>
      </w:r>
      <w:r>
        <w:t xml:space="preserve"> </w:t>
      </w:r>
      <w:r>
        <w:t xml:space="preserve">in</w:t>
      </w:r>
      <w:r>
        <w:t xml:space="preserve"> </w:t>
      </w:r>
      <w:r>
        <w:t xml:space="preserve">Saint</w:t>
      </w:r>
      <w:r>
        <w:t xml:space="preserve"> </w:t>
      </w:r>
      <w:r>
        <w:t xml:space="preserve">Petersburg,</w:t>
      </w:r>
      <w:r>
        <w:t xml:space="preserve"> </w:t>
      </w:r>
      <w:r>
        <w:t xml:space="preserve">Russia</w:t>
      </w:r>
    </w:p>
    <w:bookmarkStart w:id="29" w:name="X1b5f1c8e543634fb7d0f0e80b4b90c77d671b44"/>
    <w:p>
      <w:pPr>
        <w:pStyle w:val="Heading1"/>
      </w:pPr>
      <w:r>
        <w:t xml:space="preserve">Research Proposal: Enhancing Nursing Practice and Patient Outcomes for Registered Nurses in Saint Petersburg, Russia</w:t>
      </w:r>
    </w:p>
    <w:bookmarkStart w:id="20" w:name="introduction-and-background"/>
    <w:p>
      <w:pPr>
        <w:pStyle w:val="Heading2"/>
      </w:pPr>
      <w:r>
        <w:t xml:space="preserve">Introduction and Background</w:t>
      </w:r>
    </w:p>
    <w:p>
      <w:pPr>
        <w:pStyle w:val="FirstParagraph"/>
      </w:pPr>
      <w:r>
        <w:t xml:space="preserve">The healthcare landscape in Russia faces significant challenges, particularly within the nursing profession. In Saint Petersburg – Russia's second-largest city with a population exceeding 5 million – the demand for skilled nurses has intensified due to an aging population, rising chronic diseases, and systemic pressures on public health infrastructure. Despite nurses forming the backbone of clinical care in Russian hospitals and community settings, they confront critical barriers including understaffing (with nurse-to-patient ratios often exceeding international standards), limited professional development opportunities, and insufficient recognition within the healthcare hierarchy. This research proposal addresses these urgent concerns by investigating strategies to elevate nursing practice specifically within Saint Petersburg's unique socio-medical context.</w:t>
      </w:r>
    </w:p>
    <w:bookmarkEnd w:id="20"/>
    <w:bookmarkStart w:id="21" w:name="problem-statement"/>
    <w:p>
      <w:pPr>
        <w:pStyle w:val="Heading2"/>
      </w:pPr>
      <w:r>
        <w:t xml:space="preserve">Problem Statement</w:t>
      </w:r>
    </w:p>
    <w:p>
      <w:pPr>
        <w:pStyle w:val="FirstParagraph"/>
      </w:pPr>
      <w:r>
        <w:t xml:space="preserve">Current data from the Russian Ministry of Health reveals that Saint Petersburg hospitals operate at 35-40% nursing staff shortages, directly correlating with increased patient mortality rates and reduced satisfaction scores (Rosstat, 2023). Nurses in Saint Petersburg frequently report burnout due to excessive workloads and minimal administrative support, while professional advancement pathways remain constrained by bureaucratic barriers. Crucially, there is a paucity of localized research examining how contextual factors – including cultural attitudes toward nursing roles, regional healthcare policies, and urban healthcare delivery models – uniquely impact nurse performance and retention in Russia's second-largest metropolis. Without evidence-based interventions tailored to Saint Petersburg's environment, systemic challenges will persist.</w:t>
      </w:r>
    </w:p>
    <w:bookmarkEnd w:id="21"/>
    <w:bookmarkStart w:id="22" w:name="research-objectives"/>
    <w:p>
      <w:pPr>
        <w:pStyle w:val="Heading2"/>
      </w:pPr>
      <w:r>
        <w:t xml:space="preserve">Research Objectives</w:t>
      </w:r>
    </w:p>
    <w:p>
      <w:pPr>
        <w:numPr>
          <w:ilvl w:val="0"/>
          <w:numId w:val="1001"/>
        </w:numPr>
        <w:pStyle w:val="Compact"/>
      </w:pPr>
      <w:r>
        <w:t xml:space="preserve">To evaluate the primary workplace stressors affecting registered nurses across 5 major hospitals in Saint Petersburg.</w:t>
      </w:r>
    </w:p>
    <w:p>
      <w:pPr>
        <w:numPr>
          <w:ilvl w:val="0"/>
          <w:numId w:val="1001"/>
        </w:numPr>
        <w:pStyle w:val="Compact"/>
      </w:pPr>
      <w:r>
        <w:t xml:space="preserve">To identify effective, culturally resonant leadership and mentorship models for nursing teams within Russian healthcare frameworks.</w:t>
      </w:r>
    </w:p>
    <w:p>
      <w:pPr>
        <w:numPr>
          <w:ilvl w:val="0"/>
          <w:numId w:val="1001"/>
        </w:numPr>
        <w:pStyle w:val="Compact"/>
      </w:pPr>
      <w:r>
        <w:t xml:space="preserve">To develop a practical framework for integrating patient-centered care protocols into daily nursing practice in Saint Petersburg settings.</w:t>
      </w:r>
    </w:p>
    <w:p>
      <w:pPr>
        <w:numPr>
          <w:ilvl w:val="0"/>
          <w:numId w:val="1001"/>
        </w:numPr>
        <w:pStyle w:val="Compact"/>
      </w:pPr>
      <w:r>
        <w:t xml:space="preserve">To propose policy recommendations for regional health authorities to improve nurse retention and professional growth in the city.</w:t>
      </w:r>
    </w:p>
    <w:bookmarkEnd w:id="22"/>
    <w:bookmarkStart w:id="23" w:name="X185b93adb9faec1a1927cff79d0152fe967ce5f"/>
    <w:p>
      <w:pPr>
        <w:pStyle w:val="Heading2"/>
      </w:pPr>
      <w:r>
        <w:t xml:space="preserve">Literature Review: Gaps in Russian Nursing Research</w:t>
      </w:r>
    </w:p>
    <w:p>
      <w:pPr>
        <w:pStyle w:val="FirstParagraph"/>
      </w:pPr>
      <w:r>
        <w:t xml:space="preserve">Existing studies on nursing in Russia (e.g., Sokolov et al., 2021) primarily focus on national statistics without city-specific analysis. International models (e.g., Magnet Recognition Program principles from the U.S.) show promise but lack validation in Eastern European contexts. Saint Petersburg's distinct position as a historical and medical hub with complex healthcare structures (including academic teaching hospitals and municipal clinics) necessitates localized research. Prior studies by the Russian Academy of Medical Sciences highlight high turnover rates but fail to dissect Saint Petersburg-specific drivers like geographic dispersion of clinics or seasonal healthcare demands due to the city’s climate.</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(6 months):</w:t>
      </w:r>
      <w:r>
        <w:t xml:space="preserve"> </w:t>
      </w:r>
      <w:r>
        <w:t xml:space="preserve">Quantitative surveys administered to 350 registered nurses across Saint Petersburg’s public hospitals (using stratified sampling by hospital type: general, cardiology, geriatric), measuring workload, burnout (Maslach Burnout Inventory), and job satisfaction.</w:t>
      </w:r>
    </w:p>
    <w:p>
      <w:pPr>
        <w:numPr>
          <w:ilvl w:val="0"/>
          <w:numId w:val="1002"/>
        </w:numPr>
        <w:pStyle w:val="Compact"/>
      </w:pPr>
      <w:r>
        <w:rPr>
          <w:bCs/>
          <w:b/>
        </w:rPr>
        <w:t xml:space="preserve">Phase 2 (8 months):</w:t>
      </w:r>
      <w:r>
        <w:t xml:space="preserve"> </w:t>
      </w:r>
      <w:r>
        <w:t xml:space="preserve">Qualitative component involving 45 in-depth interviews with nurses and nursing supervisors to explore cultural barriers and success stories. Focus groups will be held in Saint Petersburg’s major healthcare institutions (e.g., Saint Petersburg City Clinical Hospital No. 1, University Clinic of the Russian National Research Medical University).</w:t>
      </w:r>
    </w:p>
    <w:p>
      <w:pPr>
        <w:numPr>
          <w:ilvl w:val="0"/>
          <w:numId w:val="1002"/>
        </w:numPr>
        <w:pStyle w:val="Compact"/>
      </w:pPr>
      <w:r>
        <w:rPr>
          <w:bCs/>
          <w:b/>
        </w:rPr>
        <w:t xml:space="preserve">Phase 3 (4 months):</w:t>
      </w:r>
      <w:r>
        <w:t xml:space="preserve"> </w:t>
      </w:r>
      <w:r>
        <w:t xml:space="preserve">Co-creation workshops with nurses, hospital administrators, and regional health ministry representatives in Saint Petersburg to prototype evidence-based interventions.</w:t>
      </w:r>
    </w:p>
    <w:p>
      <w:pPr>
        <w:pStyle w:val="FirstParagraph"/>
      </w:pPr>
      <w:r>
        <w:t xml:space="preserve">Data analysis will utilize SPSS for quantitative data and thematic analysis (Braun &amp; Clarke) for qualitative insights. Ethical approval will be secured through the St. Petersburg State Medical University Ethics Committee.</w:t>
      </w:r>
    </w:p>
    <w:bookmarkEnd w:id="24"/>
    <w:bookmarkStart w:id="25" w:name="expected-outcomes-and-significance"/>
    <w:p>
      <w:pPr>
        <w:pStyle w:val="Heading2"/>
      </w:pPr>
      <w:r>
        <w:t xml:space="preserve">Expected Outcomes and Significance</w:t>
      </w:r>
    </w:p>
    <w:p>
      <w:pPr>
        <w:pStyle w:val="FirstParagraph"/>
      </w:pPr>
      <w:r>
        <w:t xml:space="preserve">This research promises transformative outcomes for Saint Petersburg's healthcare system:</w:t>
      </w:r>
    </w:p>
    <w:p>
      <w:pPr>
        <w:numPr>
          <w:ilvl w:val="0"/>
          <w:numId w:val="1003"/>
        </w:numPr>
        <w:pStyle w:val="Compact"/>
      </w:pPr>
      <w:r>
        <w:t xml:space="preserve">A validated stress-mapping tool specific to Russian nursing contexts, identifying Saint Petersburg’s unique pressure points (e.g., administrative paperwork burdens in post-Soviet hospital systems).</w:t>
      </w:r>
    </w:p>
    <w:p>
      <w:pPr>
        <w:numPr>
          <w:ilvl w:val="0"/>
          <w:numId w:val="1003"/>
        </w:numPr>
        <w:pStyle w:val="Compact"/>
      </w:pPr>
      <w:r>
        <w:t xml:space="preserve">A culturally adapted nurse mentorship program piloted in 3 Saint Petersburg hospitals, targeting retention through peer support and career pathway clarity.</w:t>
      </w:r>
    </w:p>
    <w:p>
      <w:pPr>
        <w:numPr>
          <w:ilvl w:val="0"/>
          <w:numId w:val="1003"/>
        </w:numPr>
        <w:pStyle w:val="Compact"/>
      </w:pPr>
      <w:r>
        <w:t xml:space="preserve">A policy brief for the Saint Petersburg Department of Health outlining scalable interventions, such as standardized nurse-to-patient ratios aligned with regional census data and integrated digital health tools to reduce documentation time.</w:t>
      </w:r>
    </w:p>
    <w:p>
      <w:pPr>
        <w:numPr>
          <w:ilvl w:val="0"/>
          <w:numId w:val="1003"/>
        </w:numPr>
        <w:pStyle w:val="Compact"/>
      </w:pPr>
      <w:r>
        <w:t xml:space="preserve">Enhanced professional identity for nurses in Saint Petersburg, directly contributing to Russia’s national healthcare strategy (2030) which prioritizes nursing workforce development.</w:t>
      </w:r>
    </w:p>
    <w:p>
      <w:pPr>
        <w:pStyle w:val="FirstParagraph"/>
      </w:pPr>
      <w:r>
        <w:t xml:space="preserve">The significance extends beyond Saint Petersburg: findings will provide a replicable model for other Russian regions facing similar urban healthcare challenges, addressing a critical gap in global nursing research that has historically overlooked Eastern European contexts.</w:t>
      </w:r>
    </w:p>
    <w:bookmarkEnd w:id="25"/>
    <w:bookmarkStart w:id="26" w:name="timeline-and-feasibility"/>
    <w:p>
      <w:pPr>
        <w:pStyle w:val="Heading2"/>
      </w:pPr>
      <w:r>
        <w:t xml:space="preserve">Timeline and Feasibility</w:t>
      </w:r>
    </w:p>
    <w:p>
      <w:pPr>
        <w:pStyle w:val="FirstParagraph"/>
      </w:pPr>
      <w:r>
        <w:t xml:space="preserve">Conducted through partnerships with the Saint Petersburg Medical Association and Petrozavodsk State University’s Nursing Research Center, this study leverages existing clinical networks. The 18-month timeline ensures rapid implementation of findings within Saint Petersburg’s healthcare planning cycle. Budget allocation prioritizes local engagement – 70% funds will support nurse participants’ time (compensated per Russian labor standards) and travel to workshops across the city, ensuring genuine stakeholder involvement.</w:t>
      </w:r>
    </w:p>
    <w:bookmarkEnd w:id="26"/>
    <w:bookmarkStart w:id="28" w:name="conclusion"/>
    <w:p>
      <w:pPr>
        <w:pStyle w:val="Heading2"/>
      </w:pPr>
      <w:r>
        <w:t xml:space="preserve">Conclusion</w:t>
      </w:r>
    </w:p>
    <w:p>
      <w:pPr>
        <w:pStyle w:val="FirstParagraph"/>
      </w:pPr>
      <w:r>
        <w:t xml:space="preserve">Nursing excellence is non-negotiable for quality healthcare in Saint Petersburg. This research proposal directly responds to the urgent need for context-specific evidence to empower nurses as agents of change within Russia’s evolving healthcare system. By centering the voices of nurses practicing daily in Saint Petersburg’s hospitals, this study will generate actionable insights that transcend academic inquiry – driving tangible improvements in patient safety, nurse wellbeing, and healthcare efficiency across one of Europe’s most dynamic urban centers. The success of this initiative will not only benefit 5 million Saint Petersburg residents but also position Russia as a leader in developing culturally grounded nursing solutions for the post-Soviet world.</w:t>
      </w:r>
    </w:p>
    <w:bookmarkStart w:id="27" w:name="references-selected"/>
    <w:p>
      <w:pPr>
        <w:pStyle w:val="Heading3"/>
      </w:pPr>
      <w:r>
        <w:t xml:space="preserve">References (Selected)</w:t>
      </w:r>
    </w:p>
    <w:p>
      <w:pPr>
        <w:numPr>
          <w:ilvl w:val="0"/>
          <w:numId w:val="1004"/>
        </w:numPr>
        <w:pStyle w:val="Compact"/>
      </w:pPr>
      <w:r>
        <w:t xml:space="preserve">Rosstat. (2023). *Healthcare Workforce Report: Saint Petersburg*. Federal State Statistics Service of Russia.</w:t>
      </w:r>
    </w:p>
    <w:p>
      <w:pPr>
        <w:numPr>
          <w:ilvl w:val="0"/>
          <w:numId w:val="1004"/>
        </w:numPr>
        <w:pStyle w:val="Compact"/>
      </w:pPr>
      <w:r>
        <w:t xml:space="preserve">Sokolov, A., et al. (2021). Nursing Challenges in Russian Hospitals: A National Survey. *Journal of Nursing Management*, 29(4), 887–896.</w:t>
      </w:r>
    </w:p>
    <w:p>
      <w:pPr>
        <w:numPr>
          <w:ilvl w:val="0"/>
          <w:numId w:val="1004"/>
        </w:numPr>
        <w:pStyle w:val="Compact"/>
      </w:pPr>
      <w:r>
        <w:t xml:space="preserve">Russian Ministry of Health. (2022). *National Healthcare Strategy 2030: Nursing Workforce Development*. Moscow.</w:t>
      </w:r>
    </w:p>
    <w:p>
      <w:pPr>
        <w:numPr>
          <w:ilvl w:val="0"/>
          <w:numId w:val="1004"/>
        </w:numPr>
        <w:pStyle w:val="Compact"/>
      </w:pPr>
      <w:r>
        <w:t xml:space="preserve">Braun, V., &amp; Clarke, V. (2014). Using Thematic Analysis in Psychology. *Qualitative Research in Psychology*, 3(1), 77–101.</w:t>
      </w:r>
    </w:p>
    <w:p>
      <w:pPr>
        <w:pStyle w:val="FirstParagraph"/>
      </w:pPr>
      <w:r>
        <w:rPr>
          <w:bCs/>
          <w:b/>
        </w:rP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Nursing Excellence in Saint Petersburg, Russia</dc:title>
  <dc:creator/>
  <dc:language>en</dc:language>
  <cp:keywords/>
  <dcterms:created xsi:type="dcterms:W3CDTF">2025-12-10T13:56:46Z</dcterms:created>
  <dcterms:modified xsi:type="dcterms:W3CDTF">2025-12-10T13:56:46Z</dcterms:modified>
</cp:coreProperties>
</file>

<file path=docProps/custom.xml><?xml version="1.0" encoding="utf-8"?>
<Properties xmlns="http://schemas.openxmlformats.org/officeDocument/2006/custom-properties" xmlns:vt="http://schemas.openxmlformats.org/officeDocument/2006/docPropsVTypes"/>
</file>