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Singapore</w:t>
      </w:r>
    </w:p>
    <w:bookmarkStart w:id="32" w:name="X202559e76177d498332d172c467bd9876f21d78"/>
    <w:p>
      <w:pPr>
        <w:pStyle w:val="Heading1"/>
      </w:pPr>
      <w:r>
        <w:t xml:space="preserve">Research Proposal: Optimizing Nurse Workforce Development and Retention Strategies in Singapore</w:t>
      </w:r>
    </w:p>
    <w:bookmarkStart w:id="20" w:name="introduction-and-background"/>
    <w:p>
      <w:pPr>
        <w:pStyle w:val="Heading2"/>
      </w:pPr>
      <w:r>
        <w:t xml:space="preserve">1. Introduction and Background</w:t>
      </w:r>
    </w:p>
    <w:p>
      <w:pPr>
        <w:pStyle w:val="FirstParagraph"/>
      </w:pPr>
      <w:r>
        <w:t xml:space="preserve">The healthcare landscape of Singapore is undergoing significant transformation driven by an aging population, rising chronic disease burdens, and evolving patient care expectations. As the cornerstone of the nation's healthcare system, the</w:t>
      </w:r>
      <w:r>
        <w:t xml:space="preserve"> </w:t>
      </w:r>
      <w:r>
        <w:rPr>
          <w:bCs/>
          <w:b/>
        </w:rPr>
        <w:t xml:space="preserve">Nurse</w:t>
      </w:r>
      <w:r>
        <w:t xml:space="preserve"> </w:t>
      </w:r>
      <w:r>
        <w:t xml:space="preserve">plays a pivotal role in delivering high-quality care across public hospitals, community health centers, and long-term care facilities. However, persistent challenges including workforce shortages, high workloads, and retention issues threaten Singapore's vision of becoming a world-class healthcare hub. This Research Proposal addresses critical gaps in understanding</w:t>
      </w:r>
      <w:r>
        <w:t xml:space="preserve"> </w:t>
      </w:r>
      <w:r>
        <w:rPr>
          <w:bCs/>
          <w:b/>
        </w:rPr>
        <w:t xml:space="preserve">Nurse</w:t>
      </w:r>
      <w:r>
        <w:t xml:space="preserve"> </w:t>
      </w:r>
      <w:r>
        <w:t xml:space="preserve">sustainability within the unique context of</w:t>
      </w:r>
      <w:r>
        <w:t xml:space="preserve"> </w:t>
      </w:r>
      <w:r>
        <w:rPr>
          <w:bCs/>
          <w:b/>
        </w:rPr>
        <w:t xml:space="preserve">Singapore Singapore</w:t>
      </w:r>
      <w:r>
        <w:t xml:space="preserve">, where healthcare is deeply integrated with national development policies and cultural values.</w:t>
      </w:r>
    </w:p>
    <w:bookmarkEnd w:id="20"/>
    <w:bookmarkStart w:id="21" w:name="problem-statement"/>
    <w:p>
      <w:pPr>
        <w:pStyle w:val="Heading2"/>
      </w:pPr>
      <w:r>
        <w:t xml:space="preserve">2. Problem Statement</w:t>
      </w:r>
    </w:p>
    <w:p>
      <w:pPr>
        <w:pStyle w:val="FirstParagraph"/>
      </w:pPr>
      <w:r>
        <w:t xml:space="preserve">Despite Singapore's world-class healthcare infrastructure, the nursing workforce faces unprecedented pressure. The Ministry of Health (MOH) has reported a 15% increase in nurse vacancies across public institutions since 2020, coinciding with a projected 30% rise in elderly residents by 2030. Current retention strategies are largely reactive rather than proactive, failing to address systemic issues such as burnout, skill mismatch in geriatric care, and career progression barriers. Without a comprehensive</w:t>
      </w:r>
      <w:r>
        <w:t xml:space="preserve"> </w:t>
      </w:r>
      <w:r>
        <w:rPr>
          <w:bCs/>
          <w:b/>
        </w:rPr>
        <w:t xml:space="preserve">Research Proposal</w:t>
      </w:r>
      <w:r>
        <w:t xml:space="preserve"> </w:t>
      </w:r>
      <w:r>
        <w:t xml:space="preserve">targeting these challenges within</w:t>
      </w:r>
      <w:r>
        <w:t xml:space="preserve"> </w:t>
      </w:r>
      <w:r>
        <w:rPr>
          <w:bCs/>
          <w:b/>
        </w:rPr>
        <w:t xml:space="preserve">Singapore Singapore</w:t>
      </w:r>
      <w:r>
        <w:t xml:space="preserve">'s specific socio-cultural and policy framework, the sustainability of our nursing workforce remains at risk. This research directly responds to MOH's 2023 National Healthcare Workforce Strategy, which emphasizes "nurse-led innovation" as a priority.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nurse retention drivers and attrition causes across Singapore's public healthcare institutions.</w:t>
      </w:r>
    </w:p>
    <w:p>
      <w:pPr>
        <w:numPr>
          <w:ilvl w:val="0"/>
          <w:numId w:val="1001"/>
        </w:numPr>
        <w:pStyle w:val="Compact"/>
      </w:pPr>
      <w:r>
        <w:t xml:space="preserve">To develop evidence-based retention frameworks specifically tailored for the Singapore context, considering cultural values like *kiasuism* (fear of losing out) and collectivist work ethics.</w:t>
      </w:r>
    </w:p>
    <w:p>
      <w:pPr>
        <w:numPr>
          <w:ilvl w:val="0"/>
          <w:numId w:val="1001"/>
        </w:numPr>
        <w:pStyle w:val="Compact"/>
      </w:pPr>
      <w:r>
        <w:t xml:space="preserve">To evaluate the impact of emerging technologies (AI-assisted triage, telehealth) on nurse workload and job satisfaction in Singapore's healthcare setting.</w:t>
      </w:r>
    </w:p>
    <w:p>
      <w:pPr>
        <w:numPr>
          <w:ilvl w:val="0"/>
          <w:numId w:val="1001"/>
        </w:numPr>
        <w:pStyle w:val="Compact"/>
      </w:pPr>
      <w:r>
        <w:t xml:space="preserve">To propose a scalable career progression model for nurses that aligns with Singapore's SkillsFuture initiatives and national healthcare goals.</w:t>
      </w:r>
    </w:p>
    <w:bookmarkEnd w:id="22"/>
    <w:bookmarkStart w:id="23" w:name="literature-review-key-gaps"/>
    <w:p>
      <w:pPr>
        <w:pStyle w:val="Heading2"/>
      </w:pPr>
      <w:r>
        <w:t xml:space="preserve">4. Literature Review (Key Gaps)</w:t>
      </w:r>
    </w:p>
    <w:p>
      <w:pPr>
        <w:pStyle w:val="FirstParagraph"/>
      </w:pPr>
      <w:r>
        <w:t xml:space="preserve">Existing literature on nursing retention predominantly draws from Western contexts, neglecting Singapore's unique factors: mandatory military service influencing career timing, the role of *kampung* (community) values in workplace culture, and SingHealth's centralized nursing governance. A 2023 study by the National University of Singapore (NUS) identified "work-life integration" as a top retention factor for Singapore nurses but lacked actionable solutions. This Research Proposal bridges critical gaps by focusing exclusively on</w:t>
      </w:r>
      <w:r>
        <w:t xml:space="preserve"> </w:t>
      </w:r>
      <w:r>
        <w:rPr>
          <w:bCs/>
          <w:b/>
        </w:rPr>
        <w:t xml:space="preserve">Singapore Singapore</w:t>
      </w:r>
      <w:r>
        <w:t xml:space="preserve"> </w:t>
      </w:r>
      <w:r>
        <w:t xml:space="preserve">through culturally grounded methodology, unlike prior studies that applied generic Western models.</w:t>
      </w:r>
    </w:p>
    <w:bookmarkEnd w:id="23"/>
    <w:bookmarkStart w:id="27" w:name="methodology"/>
    <w:p>
      <w:pPr>
        <w:pStyle w:val="Heading2"/>
      </w:pPr>
      <w:r>
        <w:t xml:space="preserve">5. Methodology</w:t>
      </w:r>
    </w:p>
    <w:p>
      <w:pPr>
        <w:pStyle w:val="FirstParagraph"/>
      </w:pPr>
      <w:r>
        <w:t xml:space="preserve">This mixed-methods study will employ a 12-month approach across three phases:</w:t>
      </w:r>
    </w:p>
    <w:bookmarkStart w:id="24" w:name="phase-1-quantitative-survey-months-1-4"/>
    <w:p>
      <w:pPr>
        <w:pStyle w:val="Heading3"/>
      </w:pPr>
      <w:r>
        <w:t xml:space="preserve">Phase 1: Quantitative Survey (Months 1-4)</w:t>
      </w:r>
    </w:p>
    <w:p>
      <w:pPr>
        <w:numPr>
          <w:ilvl w:val="0"/>
          <w:numId w:val="1002"/>
        </w:numPr>
        <w:pStyle w:val="Compact"/>
      </w:pPr>
      <w:r>
        <w:t xml:space="preserve">Administer digital surveys to 5,000 registered nurses across all public hospitals and community healthcare clusters in Singapore.</w:t>
      </w:r>
    </w:p>
    <w:p>
      <w:pPr>
        <w:numPr>
          <w:ilvl w:val="0"/>
          <w:numId w:val="1002"/>
        </w:numPr>
        <w:pStyle w:val="Compact"/>
      </w:pPr>
      <w:r>
        <w:t xml:space="preserve">Collect data on workload metrics, career satisfaction, perceived support systems, and demographic factors specific to the Singapore nursing workforce.</w:t>
      </w:r>
    </w:p>
    <w:p>
      <w:pPr>
        <w:numPr>
          <w:ilvl w:val="0"/>
          <w:numId w:val="1002"/>
        </w:numPr>
        <w:pStyle w:val="Compact"/>
      </w:pPr>
      <w:r>
        <w:t xml:space="preserve">Analyze using SPSS with regression models controlling for variables like ethnicity (Chinese/Malay/Indian), gender distribution (85% female), and institutional type (e.g., National University Hospital vs. community clinics).</w:t>
      </w:r>
    </w:p>
    <w:bookmarkEnd w:id="24"/>
    <w:bookmarkStart w:id="25" w:name="X49631b1ced6c7e33750a30c232fe4ae6407f002"/>
    <w:p>
      <w:pPr>
        <w:pStyle w:val="Heading3"/>
      </w:pPr>
      <w:r>
        <w:t xml:space="preserve">Phase 2: Qualitative In-Depth Interviews (Months 5-8)</w:t>
      </w:r>
    </w:p>
    <w:p>
      <w:pPr>
        <w:numPr>
          <w:ilvl w:val="0"/>
          <w:numId w:val="1003"/>
        </w:numPr>
        <w:pStyle w:val="Compact"/>
      </w:pPr>
      <w:r>
        <w:t xml:space="preserve">Conduct 60 semi-structured interviews with nurses at all career stages (new grad to senior nurse managers) representing Singapore's diverse healthcare settings.</w:t>
      </w:r>
    </w:p>
    <w:p>
      <w:pPr>
        <w:numPr>
          <w:ilvl w:val="0"/>
          <w:numId w:val="1003"/>
        </w:numPr>
        <w:pStyle w:val="Compact"/>
      </w:pPr>
      <w:r>
        <w:t xml:space="preserve">Focused on cultural nuances: How *benevolence* (care for others) influences job satisfaction versus burnout, and the impact of Singapore's "Work-Life Balance" policy implementation gaps.</w:t>
      </w:r>
    </w:p>
    <w:bookmarkEnd w:id="25"/>
    <w:bookmarkStart w:id="26" w:name="X148142d432c4c215af08dd4ca696221a093f182"/>
    <w:p>
      <w:pPr>
        <w:pStyle w:val="Heading3"/>
      </w:pPr>
      <w:r>
        <w:t xml:space="preserve">Phase 3: Actionable Framework Development (Months 9-12)</w:t>
      </w:r>
    </w:p>
    <w:p>
      <w:pPr>
        <w:numPr>
          <w:ilvl w:val="0"/>
          <w:numId w:val="1004"/>
        </w:numPr>
        <w:pStyle w:val="Compact"/>
      </w:pPr>
      <w:r>
        <w:t xml:space="preserve">Co-create retention strategies with MOH, SingHealth, and nurses' unions using Design Thinking workshops.</w:t>
      </w:r>
    </w:p>
    <w:p>
      <w:pPr>
        <w:numPr>
          <w:ilvl w:val="0"/>
          <w:numId w:val="1004"/>
        </w:numPr>
        <w:pStyle w:val="Compact"/>
      </w:pPr>
      <w:r>
        <w:t xml:space="preserve">Validate frameworks through pilot programs in two public healthcare clusters across Singapore.</w:t>
      </w:r>
    </w:p>
    <w:bookmarkEnd w:id="26"/>
    <w:bookmarkEnd w:id="27"/>
    <w:bookmarkStart w:id="28" w:name="significance-to-singapore-singapore"/>
    <w:p>
      <w:pPr>
        <w:pStyle w:val="Heading2"/>
      </w:pPr>
      <w:r>
        <w:t xml:space="preserve">6. Significance to Singapore Singapore</w:t>
      </w:r>
    </w:p>
    <w:p>
      <w:pPr>
        <w:pStyle w:val="FirstParagraph"/>
      </w:pPr>
      <w:r>
        <w:t xml:space="preserve">This Research Proposal delivers strategic value for</w:t>
      </w:r>
      <w:r>
        <w:t xml:space="preserve"> </w:t>
      </w:r>
      <w:r>
        <w:rPr>
          <w:bCs/>
          <w:b/>
        </w:rPr>
        <w:t xml:space="preserve">Singapore Singapore</w:t>
      </w:r>
      <w:r>
        <w:t xml:space="preserve"> </w:t>
      </w:r>
      <w:r>
        <w:t xml:space="preserve">by directly supporting key national priorities:</w:t>
      </w:r>
    </w:p>
    <w:p>
      <w:pPr>
        <w:numPr>
          <w:ilvl w:val="0"/>
          <w:numId w:val="1005"/>
        </w:numPr>
        <w:pStyle w:val="Compact"/>
      </w:pPr>
      <w:r>
        <w:rPr>
          <w:bCs/>
          <w:b/>
        </w:rPr>
        <w:t xml:space="preserve">National Healthcare Workforce Strategy 2030</w:t>
      </w:r>
      <w:r>
        <w:t xml:space="preserve">: Addresses MOH's target to increase nurse workforce by 17% through sustainable retention.</w:t>
      </w:r>
    </w:p>
    <w:p>
      <w:pPr>
        <w:numPr>
          <w:ilvl w:val="0"/>
          <w:numId w:val="1005"/>
        </w:numPr>
        <w:pStyle w:val="Compact"/>
      </w:pPr>
      <w:r>
        <w:rPr>
          <w:bCs/>
          <w:b/>
        </w:rPr>
        <w:t xml:space="preserve">SkillsFuture Nursing Pathways</w:t>
      </w:r>
      <w:r>
        <w:t xml:space="preserve">: Develops a Singapore-specific career ladder integrating technical skills (e.g., geriatric care certifications) and leadership training aligned with the SkillsFuture Credit system.</w:t>
      </w:r>
    </w:p>
    <w:p>
      <w:pPr>
        <w:numPr>
          <w:ilvl w:val="0"/>
          <w:numId w:val="1005"/>
        </w:numPr>
        <w:pStyle w:val="Compact"/>
      </w:pPr>
      <w:r>
        <w:rPr>
          <w:bCs/>
          <w:b/>
        </w:rPr>
        <w:t xml:space="preserve">Cultural Alignment</w:t>
      </w:r>
      <w:r>
        <w:t xml:space="preserve">: Creates interventions respecting Singapore's emphasis on *harmony* (e.g., team-based recognition systems over individual awards) and *family-centric care values*.</w:t>
      </w:r>
    </w:p>
    <w:p>
      <w:pPr>
        <w:numPr>
          <w:ilvl w:val="0"/>
          <w:numId w:val="1005"/>
        </w:numPr>
        <w:pStyle w:val="Compact"/>
      </w:pPr>
      <w:r>
        <w:rPr>
          <w:bCs/>
          <w:b/>
        </w:rPr>
        <w:t xml:space="preserve">Economic Impact</w:t>
      </w:r>
      <w:r>
        <w:t xml:space="preserve">: Reducing nurse turnover by 20% would save Singapore an estimated SGD $120M annually in recruitment and training costs, as per MOH's 2023 cost-benefit analysis.</w:t>
      </w:r>
    </w:p>
    <w:bookmarkEnd w:id="28"/>
    <w:bookmarkStart w:id="29" w:name="expected-outcomes"/>
    <w:p>
      <w:pPr>
        <w:pStyle w:val="Heading2"/>
      </w:pPr>
      <w:r>
        <w:t xml:space="preserve">7. Expected Outcomes</w:t>
      </w:r>
    </w:p>
    <w:p>
      <w:pPr>
        <w:pStyle w:val="FirstParagraph"/>
      </w:pPr>
      <w:r>
        <w:t xml:space="preserve">The Research Proposal anticipates generating:</w:t>
      </w:r>
    </w:p>
    <w:p>
      <w:pPr>
        <w:numPr>
          <w:ilvl w:val="0"/>
          <w:numId w:val="1006"/>
        </w:numPr>
        <w:pStyle w:val="Compact"/>
      </w:pPr>
      <w:r>
        <w:t xml:space="preserve">A validated Nurse Retention Index for Singapore healthcare institutions, measuring cultural and operational factors.</w:t>
      </w:r>
    </w:p>
    <w:p>
      <w:pPr>
        <w:numPr>
          <w:ilvl w:val="0"/>
          <w:numId w:val="1006"/>
        </w:numPr>
        <w:pStyle w:val="Compact"/>
      </w:pPr>
      <w:r>
        <w:t xml:space="preserve">A National Framework for Nurse Career Progression incorporating Singapore's tripartite model (government-industry-union).</w:t>
      </w:r>
    </w:p>
    <w:p>
      <w:pPr>
        <w:numPr>
          <w:ilvl w:val="0"/>
          <w:numId w:val="1006"/>
        </w:numPr>
        <w:pStyle w:val="Compact"/>
      </w:pPr>
      <w:r>
        <w:t xml:space="preserve">Policy briefs for MOH on technology implementation guidelines to reduce administrative burden on nurses in Singapore settings.</w:t>
      </w:r>
    </w:p>
    <w:p>
      <w:pPr>
        <w:numPr>
          <w:ilvl w:val="0"/>
          <w:numId w:val="1006"/>
        </w:numPr>
        <w:pStyle w:val="Compact"/>
      </w:pPr>
      <w:r>
        <w:t xml:space="preserve">Training modules for nursing leaders on culturally intelligent retention strategies, adaptable across all healthcare clusters in Singapore.</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MNHG Ethics Clearance, Partner MOUs with SingHealth/NEA</w:t>
      </w:r>
    </w:p>
    <w:p>
      <w:pPr>
        <w:pStyle w:val="BodyText"/>
      </w:pPr>
      <w:r>
        <w:t xml:space="preserve">Data Collection (Survey + Interviews)</w:t>
      </w:r>
    </w:p>
    <w:p>
      <w:pPr>
        <w:pStyle w:val="BodyText"/>
      </w:pPr>
      <w:r>
        <w:t xml:space="preserve">3-8</w:t>
      </w:r>
    </w:p>
    <w:p>
      <w:pPr>
        <w:pStyle w:val="BodyText"/>
      </w:pPr>
      <w:r>
        <w:t xml:space="preserve">Nurse Survey Dataset, Interview Transcripts (Singapore-specific cultural insights)</w:t>
      </w:r>
    </w:p>
    <w:p>
      <w:pPr>
        <w:pStyle w:val="BodyText"/>
      </w:pPr>
      <w:r>
        <w:t xml:space="preserve">Framework Development &amp; Validation</w:t>
      </w:r>
    </w:p>
    <w:p>
      <w:pPr>
        <w:pStyle w:val="BodyText"/>
      </w:pPr>
      <w:r>
        <w:t xml:space="preserve">9-10</w:t>
      </w:r>
    </w:p>
    <w:p>
      <w:pPr>
        <w:pStyle w:val="BodyText"/>
      </w:pPr>
      <w:r>
        <w:t xml:space="preserve">Cultural Retention Framework Draft, Pilot Program Design for Singapore Clusters</w:t>
      </w:r>
    </w:p>
    <w:p>
      <w:pPr>
        <w:pStyle w:val="BodyText"/>
      </w:pPr>
      <w:r>
        <w:t xml:space="preserve">Dissemination &amp; Policy Integration</w:t>
      </w:r>
    </w:p>
    <w:p>
      <w:pPr>
        <w:pStyle w:val="BodyText"/>
      </w:pPr>
      <w:r>
        <w:t xml:space="preserve">11-12</w:t>
      </w:r>
    </w:p>
    <w:p>
      <w:pPr>
        <w:pStyle w:val="BodyText"/>
      </w:pPr>
      <w:r>
        <w:t xml:space="preserve">National Policy Brief to MOH, Training Toolkit for Nurses in Singapore</w:t>
      </w:r>
    </w:p>
    <w:bookmarkEnd w:id="30"/>
    <w:bookmarkStart w:id="31" w:name="conclusion"/>
    <w:p>
      <w:pPr>
        <w:pStyle w:val="Heading2"/>
      </w:pPr>
      <w:r>
        <w:t xml:space="preserve">9. Conclusion</w:t>
      </w:r>
    </w:p>
    <w:p>
      <w:pPr>
        <w:pStyle w:val="FirstParagraph"/>
      </w:pPr>
      <w:r>
        <w:t xml:space="preserve">The sustainability of nursing in</w:t>
      </w:r>
      <w:r>
        <w:t xml:space="preserve"> </w:t>
      </w:r>
      <w:r>
        <w:rPr>
          <w:bCs/>
          <w:b/>
        </w:rPr>
        <w:t xml:space="preserve">Singapore Singapore</w:t>
      </w:r>
      <w:r>
        <w:t xml:space="preserve"> </w:t>
      </w:r>
      <w:r>
        <w:t xml:space="preserve">is not merely an operational concern—it is fundamental to preserving the nation's healthcare excellence and social fabric. This Research Proposal establishes a rigorous, culturally attuned roadmap for addressing nurse retention through a uniquely Singaporean lens. By centering the experiences of the</w:t>
      </w:r>
      <w:r>
        <w:t xml:space="preserve"> </w:t>
      </w:r>
      <w:r>
        <w:rPr>
          <w:bCs/>
          <w:b/>
        </w:rPr>
        <w:t xml:space="preserve">Nurse</w:t>
      </w:r>
      <w:r>
        <w:t xml:space="preserve"> </w:t>
      </w:r>
      <w:r>
        <w:t xml:space="preserve">within our national context—from policy frameworks to community values—we will deliver actionable solutions that elevate both professional satisfaction and patient outcomes across all healthcare sectors in Singapore. The findings will directly inform MOH's upcoming National Nursing Development Plan (2025), ensuring that Singapore remains a global leader where nurses thrive, innovate, and serve with pride as the backbone of our healthcare system. This research is not just about retaining nurses; it's about nurturing the human infrastructure of</w:t>
      </w:r>
      <w:r>
        <w:t xml:space="preserve"> </w:t>
      </w:r>
      <w:r>
        <w:rPr>
          <w:bCs/>
          <w:b/>
        </w:rPr>
        <w:t xml:space="preserve">Singapore Singapore</w:t>
      </w:r>
      <w:r>
        <w:t xml:space="preserve">'s future.</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Singapore</dc:title>
  <dc:creator/>
  <dc:language>en</dc:language>
  <cp:keywords/>
  <dcterms:created xsi:type="dcterms:W3CDTF">2026-07-23T07:18:22Z</dcterms:created>
  <dcterms:modified xsi:type="dcterms:W3CDTF">2026-07-23T07:18:22Z</dcterms:modified>
</cp:coreProperties>
</file>

<file path=docProps/custom.xml><?xml version="1.0" encoding="utf-8"?>
<Properties xmlns="http://schemas.openxmlformats.org/officeDocument/2006/custom-properties" xmlns:vt="http://schemas.openxmlformats.org/officeDocument/2006/docPropsVTypes"/>
</file>