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Turkey</w:t>
      </w:r>
      <w:r>
        <w:t xml:space="preserve"> </w:t>
      </w:r>
      <w:r>
        <w:t xml:space="preserve">Istanbul</w:t>
      </w:r>
    </w:p>
    <w:bookmarkStart w:id="28" w:name="X21f00c352f606db39ae2898709ac8dbcc418f52"/>
    <w:p>
      <w:pPr>
        <w:pStyle w:val="Heading1"/>
      </w:pPr>
      <w:r>
        <w:t xml:space="preserve">Research Proposal: Advancing Nurse Professionalism and Patient Outcomes through Systemic Interventions in Turkey Istanbul Healthcare Facilities</w:t>
      </w:r>
    </w:p>
    <w:bookmarkStart w:id="20" w:name="abstract"/>
    <w:p>
      <w:pPr>
        <w:pStyle w:val="Heading2"/>
      </w:pPr>
      <w:r>
        <w:t xml:space="preserve">Abstract</w:t>
      </w:r>
    </w:p>
    <w:p>
      <w:pPr>
        <w:pStyle w:val="FirstParagraph"/>
      </w:pPr>
      <w:r>
        <w:t xml:space="preserve">This comprehensive Research Proposal addresses critical challenges within the nursing workforce in Turkey Istanbul, the largest metropolitan healthcare hub in the country. With a population exceeding 16 million residents and rapidly growing demand for quality healthcare services, Istanbul's hospitals face unprecedented pressure on their nursing staff. This study aims to investigate systemic factors affecting Nurse job satisfaction, retention rates, and clinical outcomes within public and private institutions across Turkey Istanbul. By employing a mixed-methods approach—including quantitative surveys of 500+ Nurses from 15 major healthcare facilities and qualitative interviews with key stakeholders—the research will identify actionable strategies to strengthen the nursing profession. Findings will directly inform evidence-based policy recommendations for the Turkish Ministry of Health, hospital administrators in Istanbul, and nursing educational institutions, ultimately contributing to a more resilient healthcare system capable of meeting Turkey's evolving demographic and health needs.</w:t>
      </w:r>
    </w:p>
    <w:bookmarkEnd w:id="20"/>
    <w:bookmarkStart w:id="21" w:name="Xb90301facd786f50f0d0aba0e494f0fa2c88eff"/>
    <w:p>
      <w:pPr>
        <w:pStyle w:val="Heading2"/>
      </w:pPr>
      <w:r>
        <w:t xml:space="preserve">1. Introduction: The Critical Context in Turkey Istanbul</w:t>
      </w:r>
    </w:p>
    <w:p>
      <w:pPr>
        <w:pStyle w:val="FirstParagraph"/>
      </w:pPr>
      <w:r>
        <w:t xml:space="preserve">Turkey Istanbul stands at the epicenter of the nation's healthcare challenges, serving as both a major referral center and primary care hub for millions. The city's unique demographic profile—a dense urban population with significant immigrant communities, aging citizens, and high prevalence of chronic diseases—creates immense pressure on nursing resources. Despite Turkey’s national efforts to expand healthcare access, Istanbul hospitals consistently operate at or beyond capacity, leading to critical Nurse shortages that compromise patient safety and care quality. The modern Nurse in Turkey Istanbul navigates complex systems marked by inconsistent staffing models, evolving clinical protocols, and cultural expectations of caregiving. This Research Proposal directly confronts the urgent need to understand and address these systemic issues through rigorous, context-specific investigation focused exclusively on Turkey Istanbul's unique healthcare environment.</w:t>
      </w:r>
    </w:p>
    <w:bookmarkEnd w:id="21"/>
    <w:bookmarkStart w:id="22" w:name="X9bf9b90da85a947e6efed566b4b791aceda02cc"/>
    <w:p>
      <w:pPr>
        <w:pStyle w:val="Heading2"/>
      </w:pPr>
      <w:r>
        <w:t xml:space="preserve">2. Problem Statement: The Nurse Workforce Crisis in Istanbul</w:t>
      </w:r>
    </w:p>
    <w:p>
      <w:pPr>
        <w:pStyle w:val="FirstParagraph"/>
      </w:pPr>
      <w:r>
        <w:t xml:space="preserve">Current data reveals a troubling gap between nursing demand and supply in Turkey Istanbul. The World Health Organization (WHO) recommends a nurse-to-patient ratio of 1:4–5; however, Istanbul public hospitals often operate at ratios exceeding 1:10 for general wards. This unsustainable burden leads to high burnout rates (estimated at 42% among Turkish Nurses), increased medical errors, and alarming turnover. Crucially, this crisis disproportionately impacts the Nurse's professional well-being and the city's vulnerable populations. Existing studies on nursing in Turkey remain largely national in scope or focused on rural areas, neglecting Istanbul's complex urban healthcare ecosystem. This research fills a vital void by centering the experiences of Nurses working within Turkey Istanbul’s specific context—characterized by its massive scale, public-private hospital dynamics, and diverse patient demographics.</w:t>
      </w:r>
    </w:p>
    <w:bookmarkEnd w:id="22"/>
    <w:bookmarkStart w:id="23" w:name="research-objectives"/>
    <w:p>
      <w:pPr>
        <w:pStyle w:val="Heading2"/>
      </w:pPr>
      <w:r>
        <w:t xml:space="preserve">3. Research Objectives</w:t>
      </w:r>
    </w:p>
    <w:p>
      <w:pPr>
        <w:numPr>
          <w:ilvl w:val="0"/>
          <w:numId w:val="1001"/>
        </w:numPr>
        <w:pStyle w:val="Compact"/>
      </w:pPr>
      <w:r>
        <w:t xml:space="preserve">To quantify current Nurse staffing levels, workload distribution, and their correlation with self-reported job satisfaction across key Istanbul healthcare institutions.</w:t>
      </w:r>
    </w:p>
    <w:p>
      <w:pPr>
        <w:numPr>
          <w:ilvl w:val="0"/>
          <w:numId w:val="1001"/>
        </w:numPr>
        <w:pStyle w:val="Compact"/>
      </w:pPr>
      <w:r>
        <w:t xml:space="preserve">To identify the primary systemic barriers (e.g., administrative inefficiencies, inadequate training resources, cultural workplace dynamics) impeding Nurse effectiveness in Turkey Istanbul settings.</w:t>
      </w:r>
    </w:p>
    <w:p>
      <w:pPr>
        <w:numPr>
          <w:ilvl w:val="0"/>
          <w:numId w:val="1001"/>
        </w:numPr>
        <w:pStyle w:val="Compact"/>
      </w:pPr>
      <w:r>
        <w:t xml:space="preserve">To explore Nurses' perspectives on professional development opportunities and leadership pathways within Istanbul's healthcare infrastructure.</w:t>
      </w:r>
    </w:p>
    <w:p>
      <w:pPr>
        <w:numPr>
          <w:ilvl w:val="0"/>
          <w:numId w:val="1001"/>
        </w:numPr>
        <w:pStyle w:val="Compact"/>
      </w:pPr>
      <w:r>
        <w:t xml:space="preserve">To develop a contextually relevant framework for sustainable Nurse retention and career advancement tailored specifically to the needs of Turkey Istanbul facilities.</w:t>
      </w:r>
    </w:p>
    <w:bookmarkEnd w:id="23"/>
    <w:bookmarkStart w:id="24" w:name="X50276abf6eaca4d3facf3de20c66e8aa50a4f23"/>
    <w:p>
      <w:pPr>
        <w:pStyle w:val="Heading2"/>
      </w:pPr>
      <w:r>
        <w:t xml:space="preserve">4. Literature Review: Gaps in Existing Knowledge</w:t>
      </w:r>
    </w:p>
    <w:p>
      <w:pPr>
        <w:pStyle w:val="FirstParagraph"/>
      </w:pPr>
      <w:r>
        <w:t xml:space="preserve">While global literature extensively documents nursing workforce challenges, research specific to Nurse experiences in Turkey Istanbul is scarce. Studies by the Turkish Nursing Association (2021) highlight national burnout trends but lack Istanbul-specific granularity. A 2023 WHO report on Eastern Mediterranean healthcare noted systemic understaffing in Turkish urban centers but did not analyze local contextual drivers. Similarly, academic papers on nursing management in Turkey often extrapolate from smaller cities or focus on theoretical models without grounding in Istanbul's operational realities. This Research Proposal explicitly bridges this gap by demanding field-based data collection within Turkey Istanbul’s healthcare landscape, ensuring findings are directly applicable to the city where the crisis is most acute.</w:t>
      </w:r>
    </w:p>
    <w:bookmarkEnd w:id="24"/>
    <w:bookmarkStart w:id="25" w:name="methodology-context-driven-investigation"/>
    <w:p>
      <w:pPr>
        <w:pStyle w:val="Heading2"/>
      </w:pPr>
      <w:r>
        <w:t xml:space="preserve">5. Methodology: Context-Driven Investigation</w:t>
      </w:r>
    </w:p>
    <w:p>
      <w:pPr>
        <w:pStyle w:val="FirstParagraph"/>
      </w:pPr>
      <w:r>
        <w:t xml:space="preserve">This study employs a sequential mixed-methods design over 18 months, conducted exclusively within Istanbul metropolitan area institutions:</w:t>
      </w:r>
    </w:p>
    <w:p>
      <w:pPr>
        <w:numPr>
          <w:ilvl w:val="0"/>
          <w:numId w:val="1002"/>
        </w:numPr>
        <w:pStyle w:val="Compact"/>
      </w:pPr>
      <w:r>
        <w:rPr>
          <w:bCs/>
          <w:b/>
        </w:rPr>
        <w:t xml:space="preserve">Phase 1 (Quantitative):</w:t>
      </w:r>
      <w:r>
        <w:t xml:space="preserve"> </w:t>
      </w:r>
      <w:r>
        <w:t xml:space="preserve">Stratified random sampling of Nurses from 15 diverse healthcare facilities (7 public hospitals including Istanbul University Cerrahpaşa Medical Faculty Hospital, 5 private chains like Acibadem, and 3 community health centers) across Istanbul districts. A validated Nurse Workload and Satisfaction Survey will be administered to collect data on staffing ratios, emotional exhaustion, and perceived organizational support.</w:t>
      </w:r>
    </w:p>
    <w:p>
      <w:pPr>
        <w:numPr>
          <w:ilvl w:val="0"/>
          <w:numId w:val="1002"/>
        </w:numPr>
        <w:pStyle w:val="Compact"/>
      </w:pPr>
      <w:r>
        <w:rPr>
          <w:bCs/>
          <w:b/>
        </w:rPr>
        <w:t xml:space="preserve">Phase 2 (Qualitative):</w:t>
      </w:r>
      <w:r>
        <w:t xml:space="preserve"> </w:t>
      </w:r>
      <w:r>
        <w:t xml:space="preserve">In-depth interviews with 30+ Nurses (including senior staff and new graduates) and key administrators from participating Istanbul facilities. Focus groups will explore systemic challenges in depth, guided by grounded theory principles to uncover emergent themes specific to the Turkey Istanbul context.</w:t>
      </w:r>
    </w:p>
    <w:p>
      <w:pPr>
        <w:numPr>
          <w:ilvl w:val="0"/>
          <w:numId w:val="1002"/>
        </w:numPr>
        <w:pStyle w:val="Compact"/>
      </w:pPr>
      <w:r>
        <w:rPr>
          <w:bCs/>
          <w:b/>
        </w:rPr>
        <w:t xml:space="preserve">Data Analysis:</w:t>
      </w:r>
      <w:r>
        <w:t xml:space="preserve"> </w:t>
      </w:r>
      <w:r>
        <w:t xml:space="preserve">Statistical analysis (SPSS) of survey data; thematic analysis (NVivo) of interview transcripts. Triangulation will ensure robust, contextually rich findings.</w:t>
      </w:r>
    </w:p>
    <w:bookmarkEnd w:id="25"/>
    <w:bookmarkStart w:id="26" w:name="expected-outcomes-and-significance"/>
    <w:p>
      <w:pPr>
        <w:pStyle w:val="Heading2"/>
      </w:pPr>
      <w:r>
        <w:t xml:space="preserve">6. Expected Outcomes and Significance</w:t>
      </w:r>
    </w:p>
    <w:p>
      <w:pPr>
        <w:pStyle w:val="FirstParagraph"/>
      </w:pPr>
      <w:r>
        <w:t xml:space="preserve">The anticipated outcomes include a detailed mapping of Nurse challenges unique to Turkey Istanbul, a validated assessment tool for facility-level nursing workforce health, and evidence-based intervention models. Crucially, this Research Proposal will deliver actionable recommendations such as revised staffing guidelines for Istanbul hospitals based on actual patient acuity data, culturally responsive leadership training modules for Nurse managers within Turkey's healthcare framework, and policy briefs advocating for targeted government funding to support Nursing education pipelines in the city. By directly centering the Nurse's voice within the Turkey Istanbul healthcare narrative, this research empowers stakeholders to move beyond generic solutions toward sustainable systems change. The findings will be disseminated through Turkish Ministry of Health channels, Istanbul Metropolitan Municipality health departments, and peer-reviewed journals (e.g., *Journal of Nursing Management*, *International Journal of Nursing Practice*), ensuring direct impact on practice and policy shaping the future of nursing in one of the world's most dynamic urban healthcare settings.</w:t>
      </w:r>
    </w:p>
    <w:bookmarkEnd w:id="26"/>
    <w:bookmarkStart w:id="27" w:name="conclusion"/>
    <w:p>
      <w:pPr>
        <w:pStyle w:val="Heading2"/>
      </w:pPr>
      <w:r>
        <w:t xml:space="preserve">7. Conclusion</w:t>
      </w:r>
    </w:p>
    <w:p>
      <w:pPr>
        <w:pStyle w:val="FirstParagraph"/>
      </w:pPr>
      <w:r>
        <w:t xml:space="preserve">The sustainability of Turkey Istanbul’s healthcare system hinges on addressing the crisis facing its Nurse workforce. This Research Proposal provides a rigorous, focused investigation into the heart of that challenge within Istanbul’s specific operational and cultural environment. By generating localized data and practical strategies, it moves beyond diagnosis to prescribe actionable pathways for strengthening every Nurse's capacity to deliver safe, compassionate care in one of Turkey's most critical healthcare ecosystems. Investing in this research is an investment in the health and resilience of all Istanbul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Turkey Istanbul</dc:title>
  <dc:creator/>
  <dc:language>en</dc:language>
  <cp:keywords/>
  <dcterms:created xsi:type="dcterms:W3CDTF">2026-07-21T05:42:06Z</dcterms:created>
  <dcterms:modified xsi:type="dcterms:W3CDTF">2026-07-21T05:42:06Z</dcterms:modified>
</cp:coreProperties>
</file>

<file path=docProps/custom.xml><?xml version="1.0" encoding="utf-8"?>
<Properties xmlns="http://schemas.openxmlformats.org/officeDocument/2006/custom-properties" xmlns:vt="http://schemas.openxmlformats.org/officeDocument/2006/docPropsVTypes"/>
</file>