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Nurse</w:t>
      </w:r>
      <w:r>
        <w:t xml:space="preserve"> </w:t>
      </w:r>
      <w:r>
        <w:t xml:space="preserve">Workforce</w:t>
      </w:r>
      <w:r>
        <w:t xml:space="preserve"> </w:t>
      </w:r>
      <w:r>
        <w:t xml:space="preserve">Challenges</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8" w:name="Xbebf268348e4d0fcdfb4afb061f3c74f63ddd27"/>
    <w:p>
      <w:pPr>
        <w:pStyle w:val="Heading1"/>
      </w:pPr>
      <w:r>
        <w:t xml:space="preserve">Research Proposal: Enhancing Nursing Workforce Sustainability and Patient Outcomes in Dubai, United Arab Emirates</w:t>
      </w:r>
    </w:p>
    <w:bookmarkStart w:id="20" w:name="abstract"/>
    <w:p>
      <w:pPr>
        <w:pStyle w:val="Heading2"/>
      </w:pPr>
      <w:r>
        <w:t xml:space="preserve">Abstract</w:t>
      </w:r>
    </w:p>
    <w:p>
      <w:pPr>
        <w:pStyle w:val="FirstParagraph"/>
      </w:pPr>
      <w:r>
        <w:t xml:space="preserve">This research proposal outlines a critical study addressing the growing challenge of nurse retention, professional development, and workforce sustainability within the healthcare sector of Dubai, United Arab Emirates (UAE). With Dubai's healthcare system experiencing unprecedented growth driven by population expansion and advanced medical tourism initiatives under UAE Vision 2031, the demand for skilled nursing professionals is intensifying. This proposal details a mixed-methods research project designed to investigate factors influencing nurse job satisfaction, career progression, and burnout specifically within Dubai's diverse hospital and clinic environments. The findings aim to provide evidence-based recommendations for healthcare administrators, the Dubai Health Authority (DHA), and national policymakers to strengthen the nursing workforce—ensuring optimal patient care delivery in one of the world's most dynamic healthcare hubs.</w:t>
      </w:r>
    </w:p>
    <w:bookmarkEnd w:id="20"/>
    <w:bookmarkStart w:id="21" w:name="X752815e994b2253ce48acf874632485264d1e6c"/>
    <w:p>
      <w:pPr>
        <w:pStyle w:val="Heading2"/>
      </w:pPr>
      <w:r>
        <w:t xml:space="preserve">1. Introduction: The Critical Role of Nurses in UAE Dubai's Healthcare Landscape</w:t>
      </w:r>
    </w:p>
    <w:p>
      <w:pPr>
        <w:pStyle w:val="FirstParagraph"/>
      </w:pPr>
      <w:r>
        <w:t xml:space="preserve">The United Arab Emirates, particularly Dubai, has transformed into a global destination for advanced healthcare services, attracting patients from across the Middle East and beyond. This strategic positioning places immense pressure on the healthcare system's human capital, with the</w:t>
      </w:r>
      <w:r>
        <w:t xml:space="preserve"> </w:t>
      </w:r>
      <w:r>
        <w:rPr>
          <w:bCs/>
          <w:b/>
        </w:rPr>
        <w:t xml:space="preserve">Nurse</w:t>
      </w:r>
      <w:r>
        <w:t xml:space="preserve"> </w:t>
      </w:r>
      <w:r>
        <w:t xml:space="preserve">serving as the cornerstone of patient-centered care. However, Dubai faces a significant challenge: a persistent nursing shortage exacerbated by high turnover rates among both Emirati and expatriate nursing staff. The UAE National Health Strategy 2031 emphasizes strengthening primary healthcare and achieving universal health coverage, directly contingent on a robust, skilled, and retained nursing workforce. This</w:t>
      </w:r>
      <w:r>
        <w:t xml:space="preserve"> </w:t>
      </w:r>
      <w:r>
        <w:rPr>
          <w:bCs/>
          <w:b/>
        </w:rPr>
        <w:t xml:space="preserve">Research Proposal</w:t>
      </w:r>
      <w:r>
        <w:t xml:space="preserve"> </w:t>
      </w:r>
      <w:r>
        <w:t xml:space="preserve">addresses this urgent need by focusing on the specific context of Dubai—a city characterized by its cosmopolitan population, rapid infrastructure development (e.g., new hospitals like the Dubai Hospital expansion), and unique cultural dynamics influencing healthcare delivery.</w:t>
      </w:r>
    </w:p>
    <w:bookmarkEnd w:id="21"/>
    <w:bookmarkStart w:id="22" w:name="X97d0a8e6757dc07dc2ca2db745fe8743ca5aa03"/>
    <w:p>
      <w:pPr>
        <w:pStyle w:val="Heading2"/>
      </w:pPr>
      <w:r>
        <w:t xml:space="preserve">2. Problem Statement: The Nurse Shortage Crisis in Dubai</w:t>
      </w:r>
    </w:p>
    <w:p>
      <w:pPr>
        <w:pStyle w:val="FirstParagraph"/>
      </w:pPr>
      <w:r>
        <w:t xml:space="preserve">Despite substantial investment in healthcare infrastructure, Dubai's nursing workforce faces systemic challenges:</w:t>
      </w:r>
    </w:p>
    <w:p>
      <w:pPr>
        <w:numPr>
          <w:ilvl w:val="0"/>
          <w:numId w:val="1001"/>
        </w:numPr>
        <w:pStyle w:val="Compact"/>
      </w:pPr>
      <w:r>
        <w:rPr>
          <w:bCs/>
          <w:b/>
        </w:rPr>
        <w:t xml:space="preserve">High Attrition Rates:</w:t>
      </w:r>
      <w:r>
        <w:t xml:space="preserve"> </w:t>
      </w:r>
      <w:r>
        <w:t xml:space="preserve">Data from the Dubai Health Authority (DHA) indicates nurse turnover exceeds 15% annually, significantly higher than global averages. This disrupts continuity of care and increases costs associated with recruitment and training.</w:t>
      </w:r>
    </w:p>
    <w:p>
      <w:pPr>
        <w:numPr>
          <w:ilvl w:val="0"/>
          <w:numId w:val="1001"/>
        </w:numPr>
        <w:pStyle w:val="Compact"/>
      </w:pPr>
      <w:r>
        <w:rPr>
          <w:bCs/>
          <w:b/>
        </w:rPr>
        <w:t xml:space="preserve">Professional Development Gaps:</w:t>
      </w:r>
      <w:r>
        <w:t xml:space="preserve"> </w:t>
      </w:r>
      <w:r>
        <w:t xml:space="preserve">Limited structured career pathways for nurses in Dubai hinder long-term retention, particularly for Emirati nationals seeking advancement beyond clinical roles.</w:t>
      </w:r>
    </w:p>
    <w:p>
      <w:pPr>
        <w:numPr>
          <w:ilvl w:val="0"/>
          <w:numId w:val="1001"/>
        </w:numPr>
        <w:pStyle w:val="Compact"/>
      </w:pPr>
      <w:r>
        <w:rPr>
          <w:bCs/>
          <w:b/>
        </w:rPr>
        <w:t xml:space="preserve">Cultural Adaptation Pressures:</w:t>
      </w:r>
      <w:r>
        <w:t xml:space="preserve"> </w:t>
      </w:r>
      <w:r>
        <w:t xml:space="preserve">The predominantly expatriate nursing workforce navigates complex cultural expectations within the UAE context, impacting job satisfaction and integration.</w:t>
      </w:r>
    </w:p>
    <w:p>
      <w:pPr>
        <w:numPr>
          <w:ilvl w:val="0"/>
          <w:numId w:val="1001"/>
        </w:numPr>
        <w:pStyle w:val="Compact"/>
      </w:pPr>
      <w:r>
        <w:rPr>
          <w:bCs/>
          <w:b/>
        </w:rPr>
        <w:t xml:space="preserve">Workload and Burnout:</w:t>
      </w:r>
      <w:r>
        <w:t xml:space="preserve"> </w:t>
      </w:r>
      <w:r>
        <w:t xml:space="preserve">Increasing patient volumes, especially in high-demand specialties like emergency care and oncology, contribute to unsustainable workloads for nurses in Dubai facilities.</w:t>
      </w:r>
    </w:p>
    <w:p>
      <w:pPr>
        <w:pStyle w:val="FirstParagraph"/>
      </w:pPr>
      <w:r>
        <w:t xml:space="preserve">Without targeted interventions informed by local data, Dubai risks compromising its healthcare quality benchmarks and failing to meet the UAE's strategic health goals. This</w:t>
      </w:r>
      <w:r>
        <w:t xml:space="preserve"> </w:t>
      </w:r>
      <w:r>
        <w:rPr>
          <w:bCs/>
          <w:b/>
        </w:rPr>
        <w:t xml:space="preserve">Research Proposal</w:t>
      </w:r>
      <w:r>
        <w:t xml:space="preserve"> </w:t>
      </w:r>
      <w:r>
        <w:t xml:space="preserve">directly confronts these issues through a focused investigation on the nurse experience within Dubai.</w:t>
      </w:r>
    </w:p>
    <w:bookmarkEnd w:id="22"/>
    <w:bookmarkStart w:id="23" w:name="research-objectives"/>
    <w:p>
      <w:pPr>
        <w:pStyle w:val="Heading2"/>
      </w:pPr>
      <w:r>
        <w:t xml:space="preserve">3. Research Objectives</w:t>
      </w:r>
    </w:p>
    <w:p>
      <w:pPr>
        <w:numPr>
          <w:ilvl w:val="0"/>
          <w:numId w:val="1002"/>
        </w:numPr>
        <w:pStyle w:val="Compact"/>
      </w:pPr>
      <w:r>
        <w:t xml:space="preserve">To identify the primary factors contributing to job dissatisfaction and intention to leave among nurses working in public and private healthcare facilities across Dubai, UAE.</w:t>
      </w:r>
    </w:p>
    <w:p>
      <w:pPr>
        <w:numPr>
          <w:ilvl w:val="0"/>
          <w:numId w:val="1002"/>
        </w:numPr>
        <w:pStyle w:val="Compact"/>
      </w:pPr>
      <w:r>
        <w:t xml:space="preserve">To assess the current state of professional development opportunities, career progression frameworks, and leadership pathways available specifically for nurses in Dubai.</w:t>
      </w:r>
    </w:p>
    <w:p>
      <w:pPr>
        <w:numPr>
          <w:ilvl w:val="0"/>
          <w:numId w:val="1002"/>
        </w:numPr>
        <w:pStyle w:val="Compact"/>
      </w:pPr>
      <w:r>
        <w:t xml:space="preserve">To analyze the impact of cultural diversity (both within the nursing workforce and patient population) on nurse-patient communication, job satisfaction, and perceived workplace support in Dubai settings.</w:t>
      </w:r>
    </w:p>
    <w:p>
      <w:pPr>
        <w:numPr>
          <w:ilvl w:val="0"/>
          <w:numId w:val="1002"/>
        </w:numPr>
        <w:pStyle w:val="Compact"/>
      </w:pPr>
      <w:r>
        <w:t xml:space="preserve">To develop a comprehensive evidence-based framework for enhancing nurse retention, well-being, and career advancement tailored to Dubai's unique healthcare environment under the broader United Arab Emirates context.</w:t>
      </w:r>
    </w:p>
    <w:bookmarkEnd w:id="23"/>
    <w:bookmarkStart w:id="24" w:name="Xccfc01d7a25a41ae67fdd3a8f3af002f0233f8b"/>
    <w:p>
      <w:pPr>
        <w:pStyle w:val="Heading2"/>
      </w:pPr>
      <w:r>
        <w:t xml:space="preserve">4. Literature Review: Contextualizing the Challenge</w:t>
      </w:r>
    </w:p>
    <w:p>
      <w:pPr>
        <w:pStyle w:val="FirstParagraph"/>
      </w:pPr>
      <w:r>
        <w:t xml:space="preserve">Existing literature on nursing in the Gulf region highlights similar challenges (e.g., high expatriate reliance, cultural barriers). However, studies specific to Dubai are scarce. Research by Al-Mohammadi et al. (2021) identified workload and insufficient support as key retention issues in UAE hospitals but lacked Dubai-specific granularity. Studies on Emirati nurses' career aspirations (Al-Hebshi &amp; Al-Suwaidi, 2023) point to a need for culturally aligned development programs. This research builds directly on these gaps, focusing explicitly on Dubai's rapidly evolving ecosystem as mandated by UAE national strategy and driven by the city's economic and demographic profile.</w:t>
      </w:r>
    </w:p>
    <w:bookmarkEnd w:id="24"/>
    <w:bookmarkStart w:id="25" w:name="methodology-a-mixed-methods-approach"/>
    <w:p>
      <w:pPr>
        <w:pStyle w:val="Heading2"/>
      </w:pPr>
      <w:r>
        <w:t xml:space="preserve">5. Methodology: A Mixed-Methods Approach</w:t>
      </w:r>
    </w:p>
    <w:p>
      <w:pPr>
        <w:pStyle w:val="FirstParagraph"/>
      </w:pPr>
      <w:r>
        <w:t xml:space="preserve">This study will employ a sequential mixed-methods design:</w:t>
      </w:r>
    </w:p>
    <w:p>
      <w:pPr>
        <w:numPr>
          <w:ilvl w:val="0"/>
          <w:numId w:val="1003"/>
        </w:numPr>
        <w:pStyle w:val="Compact"/>
      </w:pPr>
      <w:r>
        <w:rPr>
          <w:bCs/>
          <w:b/>
        </w:rPr>
        <w:t xml:space="preserve">Phase 1 (Quantitative):</w:t>
      </w:r>
      <w:r>
        <w:t xml:space="preserve"> </w:t>
      </w:r>
      <w:r>
        <w:t xml:space="preserve">An online survey distributed to all registered nurses (over 10,000) across DHA-regulated facilities in Dubai. The validated Nursing Work Environment Survey (NWS) and custom scales measuring burnout (MBI), job satisfaction, and career progression intent will be used. Target sample: 850+ nurses representing public hospitals, private clinics, and specialized centers.</w:t>
      </w:r>
    </w:p>
    <w:p>
      <w:pPr>
        <w:numPr>
          <w:ilvl w:val="0"/>
          <w:numId w:val="1003"/>
        </w:numPr>
        <w:pStyle w:val="Compact"/>
      </w:pPr>
      <w:r>
        <w:rPr>
          <w:bCs/>
          <w:b/>
        </w:rPr>
        <w:t xml:space="preserve">Phase 2 (Qualitative):</w:t>
      </w:r>
      <w:r>
        <w:t xml:space="preserve"> </w:t>
      </w:r>
      <w:r>
        <w:t xml:space="preserve">In-depth interviews with 30-40 diverse participants (nurses at various experience levels, managers from different facilities) to explore survey findings in depth. Focus groups will be conducted with Emirati nurses and expatriate nurse leaders to capture nuanced perspectives on cultural integration and career development.</w:t>
      </w:r>
    </w:p>
    <w:p>
      <w:pPr>
        <w:numPr>
          <w:ilvl w:val="0"/>
          <w:numId w:val="1003"/>
        </w:numPr>
        <w:pStyle w:val="Compact"/>
      </w:pPr>
      <w:r>
        <w:rPr>
          <w:bCs/>
          <w:b/>
        </w:rPr>
        <w:t xml:space="preserve">Data Analysis:</w:t>
      </w:r>
      <w:r>
        <w:t xml:space="preserve"> </w:t>
      </w:r>
      <w:r>
        <w:t xml:space="preserve">Quantitative data analyzed using SPSS (descriptive stats, regression); Qualitative data thematically analyzed via NVivo software. Triangulation of findings will ensure robust conclusions.</w:t>
      </w:r>
    </w:p>
    <w:bookmarkEnd w:id="25"/>
    <w:bookmarkStart w:id="26" w:name="X97cf95227a9f6bd0b0d2b3a79ef3daf2efb2ea5"/>
    <w:p>
      <w:pPr>
        <w:pStyle w:val="Heading2"/>
      </w:pPr>
      <w:r>
        <w:t xml:space="preserve">6. Expected Outcomes and Significance for the United Arab Emirates Dubai</w:t>
      </w:r>
    </w:p>
    <w:p>
      <w:pPr>
        <w:pStyle w:val="FirstParagraph"/>
      </w:pPr>
      <w:r>
        <w:t xml:space="preserve">This</w:t>
      </w:r>
      <w:r>
        <w:t xml:space="preserve"> </w:t>
      </w:r>
      <w:r>
        <w:rPr>
          <w:bCs/>
          <w:b/>
        </w:rPr>
        <w:t xml:space="preserve">Research Proposal</w:t>
      </w:r>
      <w:r>
        <w:t xml:space="preserve"> </w:t>
      </w:r>
      <w:r>
        <w:t xml:space="preserve">is designed to deliver actionable outcomes critical for Dubai's healthcare future:</w:t>
      </w:r>
    </w:p>
    <w:p>
      <w:pPr>
        <w:numPr>
          <w:ilvl w:val="0"/>
          <w:numId w:val="1004"/>
        </w:numPr>
        <w:pStyle w:val="Compact"/>
      </w:pPr>
      <w:r>
        <w:rPr>
          <w:bCs/>
          <w:b/>
        </w:rPr>
        <w:t xml:space="preserve">Evidence-Based Policy Input:</w:t>
      </w:r>
      <w:r>
        <w:t xml:space="preserve"> </w:t>
      </w:r>
      <w:r>
        <w:t xml:space="preserve">Findings will directly inform DHA's Nursing Workforce Strategy 2030 and UAE Ministry of Health initiatives, providing localized data to shape recruitment, retention, and development programs.</w:t>
      </w:r>
    </w:p>
    <w:p>
      <w:pPr>
        <w:numPr>
          <w:ilvl w:val="0"/>
          <w:numId w:val="1004"/>
        </w:numPr>
        <w:pStyle w:val="Compact"/>
      </w:pPr>
      <w:r>
        <w:rPr>
          <w:bCs/>
          <w:b/>
        </w:rPr>
        <w:t xml:space="preserve">Enhanced Patient Care Quality:</w:t>
      </w:r>
      <w:r>
        <w:t xml:space="preserve"> </w:t>
      </w:r>
      <w:r>
        <w:t xml:space="preserve">Addressing nurse burnout and improving retention is proven to directly correlate with lower medical errors, higher patient satisfaction scores (a key DHA metric), and better clinical outcomes in Dubai's competitive healthcare market.</w:t>
      </w:r>
    </w:p>
    <w:p>
      <w:pPr>
        <w:numPr>
          <w:ilvl w:val="0"/>
          <w:numId w:val="1004"/>
        </w:numPr>
        <w:pStyle w:val="Compact"/>
      </w:pPr>
      <w:r>
        <w:rPr>
          <w:bCs/>
          <w:b/>
        </w:rPr>
        <w:t xml:space="preserve">Sustainable Workforce Development:</w:t>
      </w:r>
      <w:r>
        <w:t xml:space="preserve"> </w:t>
      </w:r>
      <w:r>
        <w:t xml:space="preserve">Recommendations will focus on creating clear career ladders for Emirati nurses (aligning with UAE nationalization goals - "Emiratization") and improving integration/support for the diverse expatriate nursing workforce essential to Dubai's model.</w:t>
      </w:r>
    </w:p>
    <w:p>
      <w:pPr>
        <w:numPr>
          <w:ilvl w:val="0"/>
          <w:numId w:val="1004"/>
        </w:numPr>
        <w:pStyle w:val="Compact"/>
      </w:pPr>
      <w:r>
        <w:rPr>
          <w:bCs/>
          <w:b/>
        </w:rPr>
        <w:t xml:space="preserve">Cost Efficiency:</w:t>
      </w:r>
      <w:r>
        <w:t xml:space="preserve"> </w:t>
      </w:r>
      <w:r>
        <w:t xml:space="preserve">Reducing turnover rates, which cost Dubai healthcare institutions an estimated AED 150,000 per nurse annually (DHA 2023), will free significant resources for patient care and innovation.</w:t>
      </w:r>
    </w:p>
    <w:p>
      <w:pPr>
        <w:pStyle w:val="FirstParagraph"/>
      </w:pPr>
      <w:r>
        <w:t xml:space="preserve">Ultimately, this research is not just about the</w:t>
      </w:r>
      <w:r>
        <w:t xml:space="preserve"> </w:t>
      </w:r>
      <w:r>
        <w:rPr>
          <w:bCs/>
          <w:b/>
        </w:rPr>
        <w:t xml:space="preserve">Nurse</w:t>
      </w:r>
      <w:r>
        <w:t xml:space="preserve">; it's about securing the foundation of Dubai's healthcare excellence within the broader strategic vision of the United Arab Emirates. A thriving nursing workforce is indispensable to Dubai’s reputation as a global health destination and its commitment to delivering world-class care for all residents and visitors.</w:t>
      </w:r>
    </w:p>
    <w:bookmarkEnd w:id="26"/>
    <w:bookmarkStart w:id="27" w:name="conclusion"/>
    <w:p>
      <w:pPr>
        <w:pStyle w:val="Heading2"/>
      </w:pPr>
      <w:r>
        <w:t xml:space="preserve">7. Conclusion</w:t>
      </w:r>
    </w:p>
    <w:p>
      <w:pPr>
        <w:pStyle w:val="FirstParagraph"/>
      </w:pPr>
      <w:r>
        <w:t xml:space="preserve">The sustainability of Dubai's world-renowned healthcare system hinges on the well-being, development, and retention of its nursing professionals. This research proposal presents a necessary, timely investigation into the specific challenges faced by the nurse workforce within Dubai and the United Arab Emirates context. By generating localized evidence through rigorous methodology, this project will equip key stakeholders with practical strategies to build a resilient, skilled nursing workforce capable of meeting Dubai's present demands and future aspirations under UAE Vision 2031. Investing in nurses is investing in the health of Dubai and its people—a commitment central to the United Arab Emirates' enduring success.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Nurse Workforce Challenges in Dubai, United Arab Emirates</dc:title>
  <dc:creator/>
  <dc:language>en</dc:language>
  <cp:keywords/>
  <dcterms:created xsi:type="dcterms:W3CDTF">2026-07-21T14:40:54Z</dcterms:created>
  <dcterms:modified xsi:type="dcterms:W3CDTF">2026-07-21T14:40:54Z</dcterms:modified>
</cp:coreProperties>
</file>

<file path=docProps/custom.xml><?xml version="1.0" encoding="utf-8"?>
<Properties xmlns="http://schemas.openxmlformats.org/officeDocument/2006/custom-properties" xmlns:vt="http://schemas.openxmlformats.org/officeDocument/2006/docPropsVTypes"/>
</file>