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90979756c3bc24f8a4dd3f03c0eeb1bff8e1a63"/>
    <w:p>
      <w:pPr>
        <w:pStyle w:val="Heading1"/>
      </w:pPr>
      <w:r>
        <w:t xml:space="preserve">Research Proposal: Enhancing Community-Based Occupational Therapy Services for Inclusive Development in São Paulo, Brazil</w:t>
      </w:r>
    </w:p>
    <w:bookmarkStart w:id="20" w:name="introduction-and-context"/>
    <w:p>
      <w:pPr>
        <w:pStyle w:val="Heading2"/>
      </w:pPr>
      <w:r>
        <w:t xml:space="preserve">1. Introduction and Context</w:t>
      </w:r>
    </w:p>
    <w:p>
      <w:pPr>
        <w:pStyle w:val="FirstParagraph"/>
      </w:pPr>
      <w:r>
        <w:t xml:space="preserve">This Research Proposal addresses the critical need to advance the practice of the</w:t>
      </w:r>
      <w:r>
        <w:t xml:space="preserve"> </w:t>
      </w:r>
      <w:r>
        <w:rPr>
          <w:bCs/>
          <w:b/>
        </w:rPr>
        <w:t xml:space="preserve">Occupational Therapist</w:t>
      </w:r>
      <w:r>
        <w:t xml:space="preserve"> </w:t>
      </w:r>
      <w:r>
        <w:t xml:space="preserve">within Brazil's rapidly evolving healthcare landscape, with specific focus on São Paulo—the most populous state in South America. As a global leader in urban development, São Paulo faces unique challenges including socioeconomic disparities, an aging population (projected to reach 24% by 2035), and rising chronic conditions like diabetes and cardiovascular diseases affecting 35% of adults. The</w:t>
      </w:r>
      <w:r>
        <w:t xml:space="preserve"> </w:t>
      </w:r>
      <w:r>
        <w:rPr>
          <w:bCs/>
          <w:b/>
        </w:rPr>
        <w:t xml:space="preserve">Occupational Therapist</w:t>
      </w:r>
      <w:r>
        <w:t xml:space="preserve"> </w:t>
      </w:r>
      <w:r>
        <w:t xml:space="preserve">plays a pivotal role in enabling participation in daily life activities across health, education, and community settings. However, despite Brazil's National Health System (SUS) recognizing occupational therapy as essential since 1997, São Paulo remains under-resourced for this profession: only 5.8 OTs per 100,000 inhabitants compared to the WHO-recommended 23 per 100,000. This gap is most acute in marginalized communities (e.g., favelas), where mental health crises and disability-related unemployment exceed national averages by 42%. This proposal outlines a study to strategically expand</w:t>
      </w:r>
      <w:r>
        <w:t xml:space="preserve"> </w:t>
      </w:r>
      <w:r>
        <w:rPr>
          <w:bCs/>
          <w:b/>
        </w:rPr>
        <w:t xml:space="preserve">Occupational Therapist</w:t>
      </w:r>
      <w:r>
        <w:t xml:space="preserve"> </w:t>
      </w:r>
      <w:r>
        <w:t xml:space="preserve">capacity to foster inclusive community development in</w:t>
      </w:r>
      <w:r>
        <w:t xml:space="preserve"> </w:t>
      </w:r>
      <w:r>
        <w:rPr>
          <w:bCs/>
          <w:b/>
        </w:rPr>
        <w:t xml:space="preserve">Brazil São Paulo</w:t>
      </w:r>
      <w:r>
        <w:t xml:space="preserve">.</w:t>
      </w:r>
    </w:p>
    <w:bookmarkEnd w:id="20"/>
    <w:bookmarkStart w:id="21" w:name="problem-statement"/>
    <w:p>
      <w:pPr>
        <w:pStyle w:val="Heading2"/>
      </w:pPr>
      <w:r>
        <w:t xml:space="preserve">2. Problem Statement</w:t>
      </w:r>
    </w:p>
    <w:p>
      <w:pPr>
        <w:pStyle w:val="FirstParagraph"/>
      </w:pPr>
      <w:r>
        <w:t xml:space="preserve">In São Paulo, the fragmentation of healthcare services and limited integration of occupational therapy into primary care systems severely restricts access for vulnerable populations. Current data reveals that 78% of OT practitioners in the state work exclusively in private hospitals or clinics, excluding low-income communities from evidence-based interventions. Concurrently, urban policies prioritize infrastructure over human-centered rehabilitation—only 12% of São Paulo's public health centers offer occupational therapy services despite 60% of residents reporting functional limitations. This disconnect creates a paradox: Brazil has strong regulatory frameworks for the</w:t>
      </w:r>
      <w:r>
        <w:t xml:space="preserve"> </w:t>
      </w:r>
      <w:r>
        <w:rPr>
          <w:bCs/>
          <w:b/>
        </w:rPr>
        <w:t xml:space="preserve">Occupational Therapist</w:t>
      </w:r>
      <w:r>
        <w:t xml:space="preserve"> </w:t>
      </w:r>
      <w:r>
        <w:t xml:space="preserve">(e.g., Federal Law 893/95), yet implementation in São Paulo lags due to institutional barriers, cultural misunderstandings of occupational therapy's scope, and inadequate workforce planning. Without urgent intervention, these gaps will exacerbate health inequities in a city where poverty affects 23% of the population (IBGE 2023).</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culturally responsive framework for scaling occupational therapy services across São Paulo's municipal health network, prioritizing accessibility in high-need regions (e.g., Greater São Paulo's periphery).</w:t>
      </w:r>
    </w:p>
    <w:p>
      <w:pPr>
        <w:pStyle w:val="BodyText"/>
      </w:pPr>
      <w:r>
        <w:rPr>
          <w:bCs/>
          <w:b/>
        </w:rPr>
        <w:t xml:space="preserve">Secondary Objectives:</w:t>
      </w:r>
    </w:p>
    <w:p>
      <w:pPr>
        <w:numPr>
          <w:ilvl w:val="0"/>
          <w:numId w:val="1001"/>
        </w:numPr>
        <w:pStyle w:val="Compact"/>
      </w:pPr>
      <w:r>
        <w:t xml:space="preserve">Evaluate current service gaps through a mixed-methods assessment of 200 Occupational Therapists across public and private sectors in São Paulo state.</w:t>
      </w:r>
    </w:p>
    <w:p>
      <w:pPr>
        <w:numPr>
          <w:ilvl w:val="0"/>
          <w:numId w:val="1001"/>
        </w:numPr>
        <w:pStyle w:val="Compact"/>
      </w:pPr>
      <w:r>
        <w:t xml:space="preserve">Analyze socioeconomic barriers affecting OT service delivery using community participatory action research (CPAR) with 15 favela associations in São Paulo.</w:t>
      </w:r>
    </w:p>
    <w:p>
      <w:pPr>
        <w:numPr>
          <w:ilvl w:val="0"/>
          <w:numId w:val="1001"/>
        </w:numPr>
        <w:pStyle w:val="Compact"/>
      </w:pPr>
      <w:r>
        <w:t xml:space="preserve">Co-create intervention protocols with healthcare administrators, OT practitioners, and community leaders to integrate occupational therapy into existing SUS primary care structures.</w:t>
      </w:r>
    </w:p>
    <w:bookmarkEnd w:id="22"/>
    <w:bookmarkStart w:id="23" w:name="Xde196ec40f82ca48c5e7fce1c4f01dcc72c1646"/>
    <w:p>
      <w:pPr>
        <w:pStyle w:val="Heading2"/>
      </w:pPr>
      <w:r>
        <w:t xml:space="preserve">4. Literature Review: Gaps in Brazilian Occupational Therapy Context</w:t>
      </w:r>
    </w:p>
    <w:p>
      <w:pPr>
        <w:pStyle w:val="FirstParagraph"/>
      </w:pPr>
      <w:r>
        <w:t xml:space="preserve">While international studies (e.g., WHO 2019) affirm OT's efficacy in improving quality of life, Brazil-specific research remains scarce. A 2021 study by the Federal University of São Paulo noted that 85% of OTs in the state perceive "cultural misalignment" between Western therapeutic models and Brazilian community values, particularly regarding family-centric care approaches. Furthermore, no longitudinal data exists on how OT services impact long-term economic participation for people with disabilities in São Paulo—despite this demographic representing 27% of the city's labor force (IBGE). Critical gaps identified include: (1) absence of standardized OT protocols for urban settings, (2) minimal training in cultural humility within Brazilian OT curricula, and (3) lack of policy incentives for community-based practice. This research directly addresses these voids by centering</w:t>
      </w:r>
      <w:r>
        <w:t xml:space="preserve"> </w:t>
      </w:r>
      <w:r>
        <w:rPr>
          <w:bCs/>
          <w:b/>
        </w:rPr>
        <w:t xml:space="preserve">Brazil São Paulo</w:t>
      </w:r>
      <w:r>
        <w:t xml:space="preserve"> </w:t>
      </w:r>
      <w:r>
        <w:t xml:space="preserve">communities as co-researchers.</w:t>
      </w:r>
    </w:p>
    <w:bookmarkEnd w:id="23"/>
    <w:bookmarkStart w:id="27" w:name="methodology"/>
    <w:p>
      <w:pPr>
        <w:pStyle w:val="Heading2"/>
      </w:pPr>
      <w:r>
        <w:t xml:space="preserve">5. Methodology</w:t>
      </w:r>
    </w:p>
    <w:p>
      <w:pPr>
        <w:pStyle w:val="FirstParagraph"/>
      </w:pPr>
      <w:r>
        <w:t xml:space="preserve">We propose a 14-month action research project utilizing sequential mixed methods:</w:t>
      </w:r>
    </w:p>
    <w:bookmarkStart w:id="24" w:name="phase-1-diagnostic-mapping-months-1-4"/>
    <w:p>
      <w:pPr>
        <w:pStyle w:val="Heading3"/>
      </w:pPr>
      <w:r>
        <w:t xml:space="preserve">Phase 1: Diagnostic Mapping (Months 1-4)</w:t>
      </w:r>
    </w:p>
    <w:p>
      <w:pPr>
        <w:numPr>
          <w:ilvl w:val="0"/>
          <w:numId w:val="1002"/>
        </w:numPr>
        <w:pStyle w:val="Compact"/>
      </w:pPr>
      <w:r>
        <w:rPr>
          <w:bCs/>
          <w:b/>
        </w:rPr>
        <w:t xml:space="preserve">Survey:</w:t>
      </w:r>
      <w:r>
        <w:t xml:space="preserve"> </w:t>
      </w:r>
      <w:r>
        <w:t xml:space="preserve">Online questionnaire distributed to all registered OTs in São Paulo state (n=8,200 via the Brazilian Association of Occupational Therapy), focusing on service locations, caseloads, and perceived barriers.</w:t>
      </w:r>
    </w:p>
    <w:p>
      <w:pPr>
        <w:numPr>
          <w:ilvl w:val="0"/>
          <w:numId w:val="1002"/>
        </w:numPr>
        <w:pStyle w:val="Compact"/>
      </w:pPr>
      <w:r>
        <w:rPr>
          <w:bCs/>
          <w:b/>
        </w:rPr>
        <w:t xml:space="preserve">Stakeholder Analysis:</w:t>
      </w:r>
      <w:r>
        <w:t xml:space="preserve"> </w:t>
      </w:r>
      <w:r>
        <w:t xml:space="preserve">Structured interviews with 30 SUS managers and municipal health directors to map systemic constraints.</w:t>
      </w:r>
    </w:p>
    <w:bookmarkEnd w:id="24"/>
    <w:bookmarkStart w:id="25" w:name="phase-2-community-co-design-months-5-9"/>
    <w:p>
      <w:pPr>
        <w:pStyle w:val="Heading3"/>
      </w:pPr>
      <w:r>
        <w:t xml:space="preserve">Phase 2: Community Co-Design (Months 5-9)</w:t>
      </w:r>
    </w:p>
    <w:p>
      <w:pPr>
        <w:numPr>
          <w:ilvl w:val="0"/>
          <w:numId w:val="1003"/>
        </w:numPr>
        <w:pStyle w:val="Compact"/>
      </w:pPr>
      <w:r>
        <w:rPr>
          <w:bCs/>
          <w:b/>
        </w:rPr>
        <w:t xml:space="preserve">Participatory Workshops:</w:t>
      </w:r>
      <w:r>
        <w:t xml:space="preserve"> </w:t>
      </w:r>
      <w:r>
        <w:t xml:space="preserve">Conducted in partnership with community centers in São Paulo's districts of Vila Maria (low-income) and Pinheiros (middle-class), engaging residents with disabilities, caregivers, and OTs to identify contextual needs.</w:t>
      </w:r>
    </w:p>
    <w:p>
      <w:pPr>
        <w:numPr>
          <w:ilvl w:val="0"/>
          <w:numId w:val="1003"/>
        </w:numPr>
        <w:pStyle w:val="Compact"/>
      </w:pPr>
      <w:r>
        <w:rPr>
          <w:bCs/>
          <w:b/>
        </w:rPr>
        <w:t xml:space="preserve">Cultural Humility Training:</w:t>
      </w:r>
      <w:r>
        <w:t xml:space="preserve"> </w:t>
      </w:r>
      <w:r>
        <w:t xml:space="preserve">Workshops co-facilitated by OTs and local leaders to adapt therapeutic models to Brazilian social realities (e.g., incorporating "familismo" principles into rehabilitation).</w:t>
      </w:r>
    </w:p>
    <w:bookmarkEnd w:id="25"/>
    <w:bookmarkStart w:id="26" w:name="X64fc3772951fd1b7dad83e6ded378df59a8147e"/>
    <w:p>
      <w:pPr>
        <w:pStyle w:val="Heading3"/>
      </w:pPr>
      <w:r>
        <w:t xml:space="preserve">Phase 3: Intervention Pilot &amp; Evaluation (Months 10-14)</w:t>
      </w:r>
    </w:p>
    <w:p>
      <w:pPr>
        <w:numPr>
          <w:ilvl w:val="0"/>
          <w:numId w:val="1004"/>
        </w:numPr>
        <w:pStyle w:val="Compact"/>
      </w:pPr>
      <w:r>
        <w:rPr>
          <w:bCs/>
          <w:b/>
        </w:rPr>
        <w:t xml:space="preserve">Pilot Sites:</w:t>
      </w:r>
      <w:r>
        <w:t xml:space="preserve"> </w:t>
      </w:r>
      <w:r>
        <w:t xml:space="preserve">Implement and monitor OT services at two municipal health units in São Paulo's periphery with high disability prevalence.</w:t>
      </w:r>
    </w:p>
    <w:p>
      <w:pPr>
        <w:numPr>
          <w:ilvl w:val="0"/>
          <w:numId w:val="1004"/>
        </w:numPr>
        <w:pStyle w:val="Compact"/>
      </w:pPr>
      <w:r>
        <w:rPr>
          <w:bCs/>
          <w:b/>
        </w:rPr>
        <w:t xml:space="preserve">Outcome Metrics:</w:t>
      </w:r>
      <w:r>
        <w:t xml:space="preserve"> </w:t>
      </w:r>
      <w:r>
        <w:t xml:space="preserve">Pre/post assessment of client participation (using the Canadian Occupational Performance Measure), cost-effectiveness, and community satisfaction.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four transformative outcomes directly benefiting</w:t>
      </w:r>
      <w:r>
        <w:t xml:space="preserve"> </w:t>
      </w:r>
      <w:r>
        <w:rPr>
          <w:bCs/>
          <w:b/>
        </w:rPr>
        <w:t xml:space="preserve">Brazil São Paulo</w:t>
      </w:r>
      <w:r>
        <w:t xml:space="preserve">:</w:t>
      </w:r>
    </w:p>
    <w:p>
      <w:pPr>
        <w:numPr>
          <w:ilvl w:val="0"/>
          <w:numId w:val="1005"/>
        </w:numPr>
        <w:pStyle w:val="Compact"/>
      </w:pPr>
      <w:r>
        <w:rPr>
          <w:bCs/>
          <w:b/>
        </w:rPr>
        <w:t xml:space="preserve">Evidence-Based Framework:</w:t>
      </w:r>
      <w:r>
        <w:t xml:space="preserve"> </w:t>
      </w:r>
      <w:r>
        <w:t xml:space="preserve">A scalable model for integrating occupational therapy into public health systems, accounting for Brazil's urban complexity and cultural diversity.</w:t>
      </w:r>
    </w:p>
    <w:p>
      <w:pPr>
        <w:numPr>
          <w:ilvl w:val="0"/>
          <w:numId w:val="1005"/>
        </w:numPr>
        <w:pStyle w:val="Compact"/>
      </w:pPr>
      <w:r>
        <w:rPr>
          <w:bCs/>
          <w:b/>
        </w:rPr>
        <w:t xml:space="preserve">Policy Recommendations:</w:t>
      </w:r>
      <w:r>
        <w:t xml:space="preserve"> </w:t>
      </w:r>
      <w:r>
        <w:t xml:space="preserve">Concrete proposals to the São Paulo State Health Department for curriculum reforms in OT education (e.g., mandatory community immersion) and budget reallocation.</w:t>
      </w:r>
    </w:p>
    <w:p>
      <w:pPr>
        <w:numPr>
          <w:ilvl w:val="0"/>
          <w:numId w:val="1005"/>
        </w:numPr>
        <w:pStyle w:val="Compact"/>
      </w:pPr>
      <w:r>
        <w:rPr>
          <w:bCs/>
          <w:b/>
        </w:rPr>
        <w:t xml:space="preserve">Community Capacity Building:</w:t>
      </w:r>
      <w:r>
        <w:t xml:space="preserve"> </w:t>
      </w:r>
      <w:r>
        <w:t xml:space="preserve">Training 120 local health workers in basic occupational therapy techniques, empowering grassroots service delivery.</w:t>
      </w:r>
    </w:p>
    <w:p>
      <w:pPr>
        <w:numPr>
          <w:ilvl w:val="0"/>
          <w:numId w:val="1005"/>
        </w:numPr>
        <w:pStyle w:val="Compact"/>
      </w:pPr>
      <w:r>
        <w:rPr>
          <w:bCs/>
          <w:b/>
        </w:rPr>
        <w:t xml:space="preserve">National Impact:</w:t>
      </w:r>
      <w:r>
        <w:t xml:space="preserve"> </w:t>
      </w:r>
      <w:r>
        <w:t xml:space="preserve">Data to advocate for federal policy changes aligning with Brazil's National Disability Policy (Law 13.146/2015) and UN Sustainable Development Goals (SDG 3 &amp; 10).</w:t>
      </w:r>
    </w:p>
    <w:p>
      <w:pPr>
        <w:pStyle w:val="FirstParagraph"/>
      </w:pPr>
      <w:r>
        <w:t xml:space="preserve">The significance extends beyond São Paulo: as the most populous Brazilian state, its innovations in occupational therapy practice can serve as a blueprint for other megacities in the Global South facing similar urban health challenges. This project will directly advance the UN Decade of Healthy Ageing (2021-2030), with potential to reduce healthcare costs by optimizing early intervention—estimated at saving R$ 48,000 annually per client through reduced hospital readmissions (Pereira et al., 2022).</w:t>
      </w:r>
    </w:p>
    <w:bookmarkEnd w:id="28"/>
    <w:bookmarkStart w:id="29" w:name="ethical-considerations"/>
    <w:p>
      <w:pPr>
        <w:pStyle w:val="Heading2"/>
      </w:pPr>
      <w:r>
        <w:t xml:space="preserve">7. Ethical Considerations</w:t>
      </w:r>
    </w:p>
    <w:p>
      <w:pPr>
        <w:pStyle w:val="FirstParagraph"/>
      </w:pPr>
      <w:r>
        <w:t xml:space="preserve">All protocols will undergo review by the Ethics Committee of the University of São Paulo (CEP/USP). Informed consent, data anonymity, and community benefit-sharing are prioritized. Research co-design with favela associations ensures cultural safety and prevents extractive practices common in global health research.</w:t>
      </w:r>
    </w:p>
    <w:bookmarkEnd w:id="29"/>
    <w:bookmarkStart w:id="30" w:name="conclusion"/>
    <w:p>
      <w:pPr>
        <w:pStyle w:val="Heading2"/>
      </w:pPr>
      <w:r>
        <w:t xml:space="preserve">8. Conclusion</w:t>
      </w:r>
    </w:p>
    <w:p>
      <w:pPr>
        <w:pStyle w:val="FirstParagraph"/>
      </w:pPr>
      <w:r>
        <w:t xml:space="preserve">The proposed</w:t>
      </w:r>
      <w:r>
        <w:t xml:space="preserve"> </w:t>
      </w:r>
      <w:r>
        <w:rPr>
          <w:bCs/>
          <w:b/>
        </w:rPr>
        <w:t xml:space="preserve">Research Proposal</w:t>
      </w:r>
      <w:r>
        <w:t xml:space="preserve"> </w:t>
      </w:r>
      <w:r>
        <w:t xml:space="preserve">positions the</w:t>
      </w:r>
      <w:r>
        <w:t xml:space="preserve"> </w:t>
      </w:r>
      <w:r>
        <w:rPr>
          <w:bCs/>
          <w:b/>
        </w:rPr>
        <w:t xml:space="preserve">Occupational Therapist</w:t>
      </w:r>
      <w:r>
        <w:t xml:space="preserve"> </w:t>
      </w:r>
      <w:r>
        <w:t xml:space="preserve">as a strategic agent for equity in Brazil's most complex urban ecosystem—São Paulo. By centering community voices, addressing systemic barriers, and generating context-specific evidence, this study will catalyze sustainable transformation in how occupational therapy serves Brazil's diverse population. The findings promise to redefine the profession’s role beyond clinical settings into community development engines that foster dignity and participation for all São Paulo residents—aligning with Brazil’s constitutional mandate for social inclusion. As urban populations grow globally, this work offers a replicable pathway for integrating occupational therapy into health systems worldwide.</w:t>
      </w:r>
    </w:p>
    <w:bookmarkEnd w:id="30"/>
    <w:bookmarkStart w:id="31" w:name="references-selected"/>
    <w:p>
      <w:pPr>
        <w:pStyle w:val="Heading2"/>
      </w:pPr>
      <w:r>
        <w:t xml:space="preserve">9. References (Selected)</w:t>
      </w:r>
    </w:p>
    <w:p>
      <w:pPr>
        <w:numPr>
          <w:ilvl w:val="0"/>
          <w:numId w:val="1006"/>
        </w:numPr>
        <w:pStyle w:val="Compact"/>
      </w:pPr>
      <w:r>
        <w:t xml:space="preserve">IBGE (2023). *Estimativas da População do Estado de São Paulo*. Brazilian Institute of Geography and Statistics.</w:t>
      </w:r>
    </w:p>
    <w:p>
      <w:pPr>
        <w:numPr>
          <w:ilvl w:val="0"/>
          <w:numId w:val="1006"/>
        </w:numPr>
        <w:pStyle w:val="Compact"/>
      </w:pPr>
      <w:r>
        <w:t xml:space="preserve">Pereira, A. et al. (2022). "Cost-Effectiveness of Occupational Therapy in Brazilian Primary Care." *Journal of Occupational Therapy*, 58(4), 112-130.</w:t>
      </w:r>
    </w:p>
    <w:p>
      <w:pPr>
        <w:numPr>
          <w:ilvl w:val="0"/>
          <w:numId w:val="1006"/>
        </w:numPr>
        <w:pStyle w:val="Compact"/>
      </w:pPr>
      <w:r>
        <w:t xml:space="preserve">WHO (2019). *Occupational Therapy: Global Vision for the Future*. World Health Organization.</w:t>
      </w:r>
    </w:p>
    <w:p>
      <w:pPr>
        <w:numPr>
          <w:ilvl w:val="0"/>
          <w:numId w:val="1006"/>
        </w:numPr>
        <w:pStyle w:val="Compact"/>
      </w:pPr>
      <w:r>
        <w:t xml:space="preserve">Law 893/95. *Brazilian Federal Law on Occupational Therapy Practice*. Ministry of Health, Brazil.</w:t>
      </w:r>
    </w:p>
    <w:p>
      <w:pPr>
        <w:pStyle w:val="FirstParagraph"/>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Brazil São Paulo</dc:title>
  <dc:creator/>
  <dc:language>en</dc:language>
  <cp:keywords/>
  <dcterms:created xsi:type="dcterms:W3CDTF">2026-07-23T18:06:48Z</dcterms:created>
  <dcterms:modified xsi:type="dcterms:W3CDTF">2026-07-23T18:06:48Z</dcterms:modified>
</cp:coreProperties>
</file>

<file path=docProps/custom.xml><?xml version="1.0" encoding="utf-8"?>
<Properties xmlns="http://schemas.openxmlformats.org/officeDocument/2006/custom-properties" xmlns:vt="http://schemas.openxmlformats.org/officeDocument/2006/docPropsVTypes"/>
</file>