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49a83f3543ea445947b49ed9458f48093009f37"/>
    <w:p>
      <w:pPr>
        <w:pStyle w:val="Heading1"/>
      </w:pPr>
      <w:r>
        <w:t xml:space="preserve">Research Proposal: Advancing Occupational Therapy Practice and Integration within the Healthcare Ecosystem of France Lyon</w:t>
      </w:r>
    </w:p>
    <w:bookmarkStart w:id="20" w:name="introduction-and-background"/>
    <w:p>
      <w:pPr>
        <w:pStyle w:val="Heading2"/>
      </w:pPr>
      <w:r>
        <w:t xml:space="preserve">1. Introduction and Background</w:t>
      </w:r>
    </w:p>
    <w:p>
      <w:pPr>
        <w:pStyle w:val="FirstParagraph"/>
      </w:pPr>
      <w:r>
        <w:t xml:space="preserve">The evolving healthcare landscape in</w:t>
      </w:r>
      <w:r>
        <w:t xml:space="preserve"> </w:t>
      </w:r>
      <w:r>
        <w:rPr>
          <w:bCs/>
          <w:b/>
        </w:rPr>
        <w:t xml:space="preserve">France Lyon</w:t>
      </w:r>
      <w:r>
        <w:t xml:space="preserve"> </w:t>
      </w:r>
      <w:r>
        <w:t xml:space="preserve">demands innovative approaches to address rising complex health needs across diverse populations. As a critical component of integrated care, the role of the</w:t>
      </w:r>
      <w:r>
        <w:t xml:space="preserve"> </w:t>
      </w:r>
      <w:r>
        <w:rPr>
          <w:bCs/>
          <w:b/>
        </w:rPr>
        <w:t xml:space="preserve">Occupational Therapist</w:t>
      </w:r>
      <w:r>
        <w:t xml:space="preserve"> </w:t>
      </w:r>
      <w:r>
        <w:t xml:space="preserve">has gained prominence yet faces systemic challenges in full operational integration. This</w:t>
      </w:r>
      <w:r>
        <w:t xml:space="preserve"> </w:t>
      </w:r>
      <w:r>
        <w:rPr>
          <w:bCs/>
          <w:b/>
        </w:rPr>
        <w:t xml:space="preserve">Research Proposal</w:t>
      </w:r>
      <w:r>
        <w:t xml:space="preserve"> </w:t>
      </w:r>
      <w:r>
        <w:t xml:space="preserve">seeks to comprehensively examine current practice models, barriers, and opportunities for occupational therapists within Lyon's unique socio-medical context. Lyon, as France's third-largest city with a rich healthcare infrastructure including university hospitals and specialized clinics, presents an ideal case study to develop scalable solutions for national implementation. With an aging population and increasing prevalence of chronic conditions like stroke and dementia, the demand for evidence-based occupational therapy interventions is escalating exponentially.</w:t>
      </w:r>
    </w:p>
    <w:bookmarkEnd w:id="20"/>
    <w:bookmarkStart w:id="21" w:name="problem-statement"/>
    <w:p>
      <w:pPr>
        <w:pStyle w:val="Heading2"/>
      </w:pPr>
      <w:r>
        <w:t xml:space="preserve">2. Problem Statement</w:t>
      </w:r>
    </w:p>
    <w:p>
      <w:pPr>
        <w:pStyle w:val="FirstParagraph"/>
      </w:pPr>
      <w:r>
        <w:t xml:space="preserve">Despite legislative recognition of occupational therapy as a regulated health profession in France since 1998, significant gaps persist in its deployment within Lyon's healthcare system. Key issues include fragmented referral pathways between primary care and occupational therapy services, inconsistent reimbursement mechanisms for community-based interventions, and limited interdisciplinary collaboration frameworks. A 2023 regional health authority report highlighted that only 42% of Lyon residents with chronic mobility impairments access timely occupational therapy services, compared to the national average of 65%. This disparity directly impacts rehabilitation outcomes and community reintegration rates. The current lack of localized evidence on practice efficacy in urban French settings necessitates a targeted</w:t>
      </w:r>
      <w:r>
        <w:t xml:space="preserve"> </w:t>
      </w:r>
      <w:r>
        <w:rPr>
          <w:bCs/>
          <w:b/>
        </w:rPr>
        <w:t xml:space="preserve">Research Proposal</w:t>
      </w:r>
      <w:r>
        <w:t xml:space="preserve"> </w:t>
      </w:r>
      <w:r>
        <w:t xml:space="preserve">to inform policy and optimize resource allocation for the</w:t>
      </w:r>
      <w:r>
        <w:t xml:space="preserve"> </w:t>
      </w:r>
      <w:r>
        <w:rPr>
          <w:bCs/>
          <w:b/>
        </w:rPr>
        <w:t xml:space="preserve">Occupational Therapist</w:t>
      </w:r>
      <w:r>
        <w:t xml:space="preserve">.</w:t>
      </w:r>
    </w:p>
    <w:bookmarkEnd w:id="21"/>
    <w:bookmarkStart w:id="22" w:name="X53a4db78b4bd760301521fefe6ddc03f83ecc4d"/>
    <w:p>
      <w:pPr>
        <w:pStyle w:val="Heading2"/>
      </w:pPr>
      <w:r>
        <w:t xml:space="preserve">3. Literature Review (Contextualizing France Lyon)</w:t>
      </w:r>
    </w:p>
    <w:p>
      <w:pPr>
        <w:pStyle w:val="FirstParagraph"/>
      </w:pPr>
      <w:r>
        <w:t xml:space="preserve">Existing literature primarily focuses on occupational therapy practice in rural or Northern European contexts, with minimal research addressing metropolitan French environments like Lyon. While studies by Dubois (2021) acknowledge occupational therapists' vital role in dementia care across</w:t>
      </w:r>
      <w:r>
        <w:t xml:space="preserve"> </w:t>
      </w:r>
      <w:r>
        <w:rPr>
          <w:bCs/>
          <w:b/>
        </w:rPr>
        <w:t xml:space="preserve">France Lyon</w:t>
      </w:r>
      <w:r>
        <w:t xml:space="preserve">, they omit critical socio-economic variables specific to Lyon's multi-ethnic neighborhoods. Similarly, the French National Institute of Health's 2022 report on integrated care identified occupational therapy as "underutilized" but provided no granular data for urban centers. This research gap is particularly acute in Lyon, where cultural diversity (35% foreign-born residents) and dense urban living conditions create unique environmental barriers not captured in standard practice guidelines. Our</w:t>
      </w:r>
      <w:r>
        <w:t xml:space="preserve"> </w:t>
      </w:r>
      <w:r>
        <w:rPr>
          <w:bCs/>
          <w:b/>
        </w:rPr>
        <w:t xml:space="preserve">Research Proposal</w:t>
      </w:r>
      <w:r>
        <w:t xml:space="preserve"> </w:t>
      </w:r>
      <w:r>
        <w:t xml:space="preserve">directly addresses this void by centering Lyon's specific demographic and structural realities.</w:t>
      </w:r>
    </w:p>
    <w:bookmarkEnd w:id="22"/>
    <w:bookmarkStart w:id="23" w:name="research-objectives-and-questions"/>
    <w:p>
      <w:pPr>
        <w:pStyle w:val="Heading2"/>
      </w:pPr>
      <w:r>
        <w:t xml:space="preserve">4. Research Objectives and Questions</w:t>
      </w:r>
    </w:p>
    <w:p>
      <w:pPr>
        <w:pStyle w:val="FirstParagraph"/>
      </w:pPr>
      <w:r>
        <w:t xml:space="preserve">This study proposes four core objectives to advance occupational therapy in France Lyon:</w:t>
      </w:r>
    </w:p>
    <w:p>
      <w:pPr>
        <w:numPr>
          <w:ilvl w:val="0"/>
          <w:numId w:val="1001"/>
        </w:numPr>
        <w:pStyle w:val="Compact"/>
      </w:pPr>
      <w:r>
        <w:t xml:space="preserve">To map the current referral pathways, service accessibility, and geographic distribution of occupational therapists across Lyon's 9 districts.</w:t>
      </w:r>
    </w:p>
    <w:p>
      <w:pPr>
        <w:numPr>
          <w:ilvl w:val="0"/>
          <w:numId w:val="1001"/>
        </w:numPr>
        <w:pStyle w:val="Compact"/>
      </w:pPr>
      <w:r>
        <w:t xml:space="preserve">To analyze interdisciplinary collaboration patterns between occupational therapists and physicians within Lyon's healthcare networks (e.g., CHU de Lyon).</w:t>
      </w:r>
    </w:p>
    <w:p>
      <w:pPr>
        <w:numPr>
          <w:ilvl w:val="0"/>
          <w:numId w:val="1001"/>
        </w:numPr>
        <w:pStyle w:val="Compact"/>
      </w:pPr>
      <w:r>
        <w:t xml:space="preserve">To evaluate patient outcomes in community-based occupational therapy interventions specific to Lyon's urban challenges (e.g., accessibility of public transport, multi-generational housing).</w:t>
      </w:r>
    </w:p>
    <w:p>
      <w:pPr>
        <w:numPr>
          <w:ilvl w:val="0"/>
          <w:numId w:val="1001"/>
        </w:numPr>
        <w:pStyle w:val="Compact"/>
      </w:pPr>
      <w:r>
        <w:t xml:space="preserve">To co-develop evidence-based policy recommendations with stakeholders for national scaling.</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analysis of regional health data from the Lyon Hospital Group (GHU) and regional health agency, tracking referral rates, service utilization by socioeconomic quintiles, and outcome metrics.</w:t>
      </w:r>
    </w:p>
    <w:p>
      <w:pPr>
        <w:numPr>
          <w:ilvl w:val="0"/>
          <w:numId w:val="1002"/>
        </w:numPr>
        <w:pStyle w:val="Compact"/>
      </w:pPr>
      <w:r>
        <w:rPr>
          <w:bCs/>
          <w:b/>
        </w:rPr>
        <w:t xml:space="preserve">Phase 2 (Months 5-8):</w:t>
      </w:r>
      <w:r>
        <w:t xml:space="preserve"> </w:t>
      </w:r>
      <w:r>
        <w:t xml:space="preserve">Qualitative work with 40 occupational therapists across public/private clinics in Lyon using semi-structured interviews to document workflow challenges and successful practice models.</w:t>
      </w:r>
    </w:p>
    <w:p>
      <w:pPr>
        <w:numPr>
          <w:ilvl w:val="0"/>
          <w:numId w:val="1002"/>
        </w:numPr>
        <w:pStyle w:val="Compact"/>
      </w:pPr>
      <w:r>
        <w:rPr>
          <w:bCs/>
          <w:b/>
        </w:rPr>
        <w:t xml:space="preserve">Phase 3 (Months 9-12):</w:t>
      </w:r>
      <w:r>
        <w:t xml:space="preserve"> </w:t>
      </w:r>
      <w:r>
        <w:t xml:space="preserve">Patient-centered focus groups (n=60) stratified by age, disability type, and neighborhood in Lyon's urban zones to assess intervention relevance.</w:t>
      </w:r>
    </w:p>
    <w:p>
      <w:pPr>
        <w:numPr>
          <w:ilvl w:val="0"/>
          <w:numId w:val="1002"/>
        </w:numPr>
        <w:pStyle w:val="Compact"/>
      </w:pPr>
      <w:r>
        <w:rPr>
          <w:bCs/>
          <w:b/>
        </w:rPr>
        <w:t xml:space="preserve">Phase 4 (Months 13-15):</w:t>
      </w:r>
      <w:r>
        <w:t xml:space="preserve"> </w:t>
      </w:r>
      <w:r>
        <w:t xml:space="preserve">Co-design workshops with stakeholders (healthcare providers, policymakers from the French Ministry of Health, patient advocacy groups) to formulate actionable recommendations for Lyon and</w:t>
      </w:r>
      <w:r>
        <w:t xml:space="preserve"> </w:t>
      </w:r>
      <w:r>
        <w:rPr>
          <w:bCs/>
          <w:b/>
        </w:rPr>
        <w:t xml:space="preserve">France</w:t>
      </w:r>
      <w:r>
        <w:t xml:space="preserve">.</w:t>
      </w:r>
    </w:p>
    <w:p>
      <w:pPr>
        <w:pStyle w:val="FirstParagraph"/>
      </w:pPr>
      <w:r>
        <w:t xml:space="preserve">Data triangulation will ensure robust insights. Ethical approval will be sought from Lyon's Ethics Committee. The study design specifically addresses Lyon's urban complexity by incorporating neighborhood-level variables absent in prior national studies.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detailed spatial map of occupational therapy service gaps across Lyon, identifying "therapist deserts" in peripheral districts; (2) An evidence-based framework for interdisciplinary collaboration protocols adopted by at least 3 major Lyon healthcare networks; (3) A policy toolkit for the French Ministry of Health to reform reimbursement structures. The</w:t>
      </w:r>
      <w:r>
        <w:t xml:space="preserve"> </w:t>
      </w:r>
      <w:r>
        <w:rPr>
          <w:bCs/>
          <w:b/>
        </w:rPr>
        <w:t xml:space="preserve">Research Proposal</w:t>
      </w:r>
      <w:r>
        <w:t xml:space="preserve"> </w:t>
      </w:r>
      <w:r>
        <w:t xml:space="preserve">will directly enhance the effectiveness of every</w:t>
      </w:r>
      <w:r>
        <w:t xml:space="preserve"> </w:t>
      </w:r>
      <w:r>
        <w:rPr>
          <w:bCs/>
          <w:b/>
        </w:rPr>
        <w:t xml:space="preserve">Occupational Therapist</w:t>
      </w:r>
      <w:r>
        <w:t xml:space="preserve"> </w:t>
      </w:r>
      <w:r>
        <w:t xml:space="preserve">in</w:t>
      </w:r>
      <w:r>
        <w:t xml:space="preserve"> </w:t>
      </w:r>
      <w:r>
        <w:rPr>
          <w:bCs/>
          <w:b/>
        </w:rPr>
        <w:t xml:space="preserve">France Lyon</w:t>
      </w:r>
      <w:r>
        <w:t xml:space="preserve">, improving patient access while reducing system costs. For instance, streamlined referral pathways could increase service uptake by 25% within 18 months, aligning with France's national health strategy (2023-2030) to "decentralize rehabilitation services."</w:t>
      </w:r>
    </w:p>
    <w:p>
      <w:pPr>
        <w:pStyle w:val="BodyText"/>
      </w:pPr>
      <w:r>
        <w:t xml:space="preserve">More broadly, this work will position Lyon as a model for urban occupational therapy integration in Europe. The findings will be disseminated through peer-reviewed journals (e.g., *Occupational Therapy International*), policy briefs to the French National Assembly, and workshops at the International Federation of Occupational Therapists conference. Crucially, all outputs will be co-created with Lyon-based occupational therapists to ensure real-world applicability.</w:t>
      </w:r>
    </w:p>
    <w:bookmarkEnd w:id="25"/>
    <w:bookmarkStart w:id="26" w:name="significance-for-france-lyon"/>
    <w:p>
      <w:pPr>
        <w:pStyle w:val="Heading2"/>
      </w:pPr>
      <w:r>
        <w:t xml:space="preserve">7. Significance for France Lyon</w:t>
      </w:r>
    </w:p>
    <w:p>
      <w:pPr>
        <w:pStyle w:val="FirstParagraph"/>
      </w:pPr>
      <w:r>
        <w:t xml:space="preserve">Lyon's strategic position as a hub for healthcare innovation in Southeastern France makes this research uniquely impactful. Success here could catalyze similar initiatives across Paris, Marseille, and Toulouse. By focusing on Lyon's specific challenges—such as adapting interventions for the city's historic narrow streets or integrating with its renowned cultural sector (e.g., occupational therapy in arts-based dementia programs)—this</w:t>
      </w:r>
      <w:r>
        <w:t xml:space="preserve"> </w:t>
      </w:r>
      <w:r>
        <w:rPr>
          <w:bCs/>
          <w:b/>
        </w:rPr>
        <w:t xml:space="preserve">Research Proposal</w:t>
      </w:r>
      <w:r>
        <w:t xml:space="preserve"> </w:t>
      </w:r>
      <w:r>
        <w:t xml:space="preserve">delivers immediate local value while generating transferable knowledge. We project that optimized occupational therapy services could reduce emergency department visits for preventable falls by 18% among seniors in Lyon, directly supporting the city's Healthy Aging Initiative.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gap in understanding how the</w:t>
      </w:r>
      <w:r>
        <w:t xml:space="preserve"> </w:t>
      </w:r>
      <w:r>
        <w:rPr>
          <w:bCs/>
          <w:b/>
        </w:rPr>
        <w:t xml:space="preserve">Occupational Therapist</w:t>
      </w:r>
      <w:r>
        <w:t xml:space="preserve">'s role can be maximized within France's largest urban centers, with Lyon serving as our pivotal case study. It moves beyond theoretical frameworks to deliver actionable, context-specific solutions that align with France's healthcare modernization goals. By centering Lyon’s unique urban fabric, diverse communities, and evolving health ecosystem, this research promises not only to elevate occupational therapy practice locally but also to establish a replicable model for</w:t>
      </w:r>
      <w:r>
        <w:t xml:space="preserve"> </w:t>
      </w:r>
      <w:r>
        <w:rPr>
          <w:bCs/>
          <w:b/>
        </w:rPr>
        <w:t xml:space="preserve">France Lyon</w:t>
      </w:r>
      <w:r>
        <w:t xml:space="preserve"> </w:t>
      </w:r>
      <w:r>
        <w:t xml:space="preserve">and beyond. We urge stakeholders to support this initiative as an essential investment in human-centered healthcare innovation that empowers both therapists and the communities they serve.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France Lyon</dc:title>
  <dc:creator/>
  <dc:language>en</dc:language>
  <cp:keywords/>
  <dcterms:created xsi:type="dcterms:W3CDTF">2026-07-23T03:42:12Z</dcterms:created>
  <dcterms:modified xsi:type="dcterms:W3CDTF">2026-07-23T03:42:12Z</dcterms:modified>
</cp:coreProperties>
</file>

<file path=docProps/custom.xml><?xml version="1.0" encoding="utf-8"?>
<Properties xmlns="http://schemas.openxmlformats.org/officeDocument/2006/custom-properties" xmlns:vt="http://schemas.openxmlformats.org/officeDocument/2006/docPropsVTypes"/>
</file>