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Germany</w:t>
      </w:r>
      <w:r>
        <w:t xml:space="preserve"> </w:t>
      </w:r>
      <w:r>
        <w:t xml:space="preserve">Berlin</w:t>
      </w:r>
    </w:p>
    <w:bookmarkStart w:id="28" w:name="Xd01d1f76453590f5c07746dbbf8f65ef6783159"/>
    <w:p>
      <w:pPr>
        <w:pStyle w:val="Heading1"/>
      </w:pPr>
      <w:r>
        <w:t xml:space="preserve">Research Proposal: Advancing Occupational Therapist Practice and Accessibility in Germany Berlin</w:t>
      </w:r>
    </w:p>
    <w:bookmarkStart w:id="20" w:name="abstract"/>
    <w:p>
      <w:pPr>
        <w:pStyle w:val="Heading2"/>
      </w:pPr>
      <w:r>
        <w:t xml:space="preserve">Abstract</w:t>
      </w:r>
    </w:p>
    <w:p>
      <w:pPr>
        <w:pStyle w:val="FirstParagraph"/>
      </w:pPr>
      <w:r>
        <w:t xml:space="preserve">This research proposal addresses critical gaps in the integration and accessibility of Occupational Therapist services within the healthcare ecosystem of Germany Berlin. Focusing on the unique urban challenges, demographic shifts, and evolving digital health landscape of Berlin, this study seeks to develop evidence-based strategies for optimizing Occupational Therapist workflows. With an aging population, rising chronic conditions, and increasing demand for community-based care in Germany's capital city, this Research Proposal establishes a vital foundation for sustainable healthcare innovation. The project will directly impact the delivery of occupational therapy services across Berlin, ensuring Occupational Therapist professionals can meet the diverse needs of Berlin's residents within Germany's regulatory framework.</w:t>
      </w:r>
    </w:p>
    <w:bookmarkEnd w:id="20"/>
    <w:bookmarkStart w:id="21" w:name="X0d04ebef5503a8fea13f1307e7010f6ba490daf"/>
    <w:p>
      <w:pPr>
        <w:pStyle w:val="Heading2"/>
      </w:pPr>
      <w:r>
        <w:t xml:space="preserve">1. Introduction: Occupational Therapist in Germany Berlin Context</w:t>
      </w:r>
    </w:p>
    <w:p>
      <w:pPr>
        <w:pStyle w:val="FirstParagraph"/>
      </w:pPr>
      <w:r>
        <w:t xml:space="preserve">Occupational Therapy (OT) is a legally recognized healthcare profession in Germany under the "Heilberufe" (Healing Professions) law, with Occupational Therapists holding a protected title requiring state-recognized qualifications. In Berlin, as the largest city and cultural hub of Germany, the role of the Occupational Therapist has expanded beyond traditional hospital settings into community care, rehabilitation centers, schools, and private practice. However, significant challenges persist in service accessibility and professional integration within Berlin's complex healthcare system. The rapid demographic aging (Berlin's population over 65 is projected to reach 28% by 2040), high urban density straining resources, and slow adoption of digital tools create a pressing need for this targeted research. This Research Proposal specifically focuses on Germany Berlin as the critical case study due to its unique socioeconomic diversity, dense population centers, and pioneering healthcare initiatives within Germany.</w:t>
      </w:r>
    </w:p>
    <w:bookmarkEnd w:id="21"/>
    <w:bookmarkStart w:id="22" w:name="problem-statement"/>
    <w:p>
      <w:pPr>
        <w:pStyle w:val="Heading2"/>
      </w:pPr>
      <w:r>
        <w:t xml:space="preserve">2. Problem Statement</w:t>
      </w:r>
    </w:p>
    <w:p>
      <w:pPr>
        <w:pStyle w:val="FirstParagraph"/>
      </w:pPr>
      <w:r>
        <w:t xml:space="preserve">Despite the recognized value of Occupational Therapist services in promoting independence and quality of life for individuals with physical, cognitive, or social limitations across Germany Berlin, systemic barriers hinder optimal service delivery. Key issues include: (1) Fragmented referral pathways between primary care physicians (Hausärzte), hospitals, and community-based Occupational Therapist practices; (2) Inconsistent integration of Occupational Therapist services within Berlin's Digital Health Applications (DiGA) framework under the Digitale-Versorgung-Gesetz; (3) Significant regional disparities in access to Occupational Therapist professionals across Berlin's districts, particularly in newly developed urban areas like Neukölln and Marzahn-Hellersdorf. These gaps lead to longer waiting times, suboptimal client outcomes, and underutilization of the Occupational Therapist's full scope of practice within Germany Berlin's healthcare system. Current national studies fail to provide district-level insights specific to Berlin's urban context.</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referral pathways, service utilization patterns, and accessibility barriers for Occupational Therapist services across 10 distinct Berlin districts.</w:t>
      </w:r>
    </w:p>
    <w:p>
      <w:pPr>
        <w:numPr>
          <w:ilvl w:val="0"/>
          <w:numId w:val="1001"/>
        </w:numPr>
        <w:pStyle w:val="Compact"/>
      </w:pPr>
      <w:r>
        <w:t xml:space="preserve">To evaluate the implementation status and perceived effectiveness of Digital Health Applications (DiGA) among Occupational Therapist practitioners in Germany Berlin.</w:t>
      </w:r>
    </w:p>
    <w:p>
      <w:pPr>
        <w:numPr>
          <w:ilvl w:val="0"/>
          <w:numId w:val="1001"/>
        </w:numPr>
        <w:pStyle w:val="Compact"/>
      </w:pPr>
      <w:r>
        <w:t xml:space="preserve">To co-develop with key stakeholders (including the Berlin Association of Occupational Therapists, local health authorities, and patients) a practical framework for enhancing integrated care models specifically tailored to Berlin's urban environment.</w:t>
      </w:r>
    </w:p>
    <w:p>
      <w:pPr>
        <w:numPr>
          <w:ilvl w:val="0"/>
          <w:numId w:val="1001"/>
        </w:numPr>
        <w:pStyle w:val="Compact"/>
      </w:pPr>
      <w:r>
        <w:t xml:space="preserve">To provide evidence-based recommendations for policy makers (Berlin Senate Department of Health) and healthcare institutions to improve the strategic deployment and funding allocation for Occupational Therapist services in Germany Berlin.</w:t>
      </w:r>
    </w:p>
    <w:bookmarkEnd w:id="23"/>
    <w:bookmarkStart w:id="24" w:name="literature-review-theoretical-framework"/>
    <w:p>
      <w:pPr>
        <w:pStyle w:val="Heading2"/>
      </w:pPr>
      <w:r>
        <w:t xml:space="preserve">4. Literature Review &amp; Theoretical Framework</w:t>
      </w:r>
    </w:p>
    <w:p>
      <w:pPr>
        <w:pStyle w:val="FirstParagraph"/>
      </w:pPr>
      <w:r>
        <w:t xml:space="preserve">Existing literature on OT in Germany highlights its established role but often lacks granular urban analysis. Studies by the Federal Statistical Office (Destatis) and the German Society for Occupational Therapy (DGOT) identify systemic issues, yet focus primarily on rural or national trends. Berlin-specific research is scarce. This project builds upon models of integrated care (e.g., Chronic Care Model) adapted for Germany's social health insurance system (GKV). Crucially, it incorporates the unique context of Berlin as a city-state with significant autonomy in healthcare policy within Germany, allowing for more agile implementation of recommendations compared to federal-level changes. The theoretical lens centers on service integration within complex urban healthcare ecosystems – a critical consideration for any Occupational Therapist practice seeking to scale effectively in Germany Berlin.</w:t>
      </w:r>
    </w:p>
    <w:bookmarkEnd w:id="24"/>
    <w:bookmarkStart w:id="25"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Occupational Therapist practices across Berlin, analyzing service metrics (waiting times, client demographics, insurance reimbursement rates) using data from Berlin's healthcare database (KVB).</w:t>
      </w:r>
    </w:p>
    <w:p>
      <w:pPr>
        <w:numPr>
          <w:ilvl w:val="0"/>
          <w:numId w:val="1002"/>
        </w:numPr>
        <w:pStyle w:val="Compact"/>
      </w:pPr>
      <w:r>
        <w:rPr>
          <w:bCs/>
          <w:b/>
        </w:rPr>
        <w:t xml:space="preserve">Phase 2 (Qualitative):</w:t>
      </w:r>
      <w:r>
        <w:t xml:space="preserve"> </w:t>
      </w:r>
      <w:r>
        <w:t xml:space="preserve">In-depth interviews with 30 Occupational Therapist professionals and focus groups with 15 primary care physicians and community health managers to explore systemic barriers and integration challenges.</w:t>
      </w:r>
    </w:p>
    <w:p>
      <w:pPr>
        <w:numPr>
          <w:ilvl w:val="0"/>
          <w:numId w:val="1002"/>
        </w:numPr>
        <w:pStyle w:val="Compact"/>
      </w:pPr>
      <w:r>
        <w:rPr>
          <w:bCs/>
          <w:b/>
        </w:rPr>
        <w:t xml:space="preserve">Phase 3 (Co-creation):</w:t>
      </w:r>
      <w:r>
        <w:t xml:space="preserve"> </w:t>
      </w:r>
      <w:r>
        <w:t xml:space="preserve">Workshop series involving the Berlin Association of Occupational Therapists, Berlin Health Authority, health insurers (e.g., AOK Berlin), and patient advocacy groups to design a district-specific implementation roadmap.</w:t>
      </w:r>
    </w:p>
    <w:p>
      <w:pPr>
        <w:pStyle w:val="FirstParagraph"/>
      </w:pPr>
      <w:r>
        <w:t xml:space="preserve">All data collection adheres to German data privacy laws (DSGVO) and ethical standards. Analysis will use thematic analysis for qualitative data and statistical modeling for quantitative trends, specifically comparing Berlin districts.</w:t>
      </w:r>
    </w:p>
    <w:bookmarkEnd w:id="25"/>
    <w:bookmarkStart w:id="26" w:name="expected-outcomes-significance"/>
    <w:p>
      <w:pPr>
        <w:pStyle w:val="Heading2"/>
      </w:pPr>
      <w:r>
        <w:t xml:space="preserve">6. Expected Outcomes &amp; Significance</w:t>
      </w:r>
    </w:p>
    <w:p>
      <w:pPr>
        <w:pStyle w:val="FirstParagraph"/>
      </w:pPr>
      <w:r>
        <w:t xml:space="preserve">This research will produce a comprehensive "Berlin Occupational Therapist Integration Framework," directly addressing the identified gaps in Germany Berlin. Key expected outcomes include: (1) A detailed map of accessibility disparities; (2) Practical guidelines for leveraging DiGA within OT practice; (3) A validated, cost-effective model for integrated care pathways co-designed with Berlin stakeholders. The significance is multifaceted:</w:t>
      </w:r>
    </w:p>
    <w:p>
      <w:pPr>
        <w:numPr>
          <w:ilvl w:val="0"/>
          <w:numId w:val="1003"/>
        </w:numPr>
        <w:pStyle w:val="Compact"/>
      </w:pPr>
      <w:r>
        <w:rPr>
          <w:bCs/>
          <w:b/>
        </w:rPr>
        <w:t xml:space="preserve">For Occupational Therapist Professionals in Germany Berlin:</w:t>
      </w:r>
      <w:r>
        <w:t xml:space="preserve"> </w:t>
      </w:r>
      <w:r>
        <w:t xml:space="preserve">Clearer protocols, reduced administrative burden, enhanced role recognition.</w:t>
      </w:r>
    </w:p>
    <w:p>
      <w:pPr>
        <w:numPr>
          <w:ilvl w:val="0"/>
          <w:numId w:val="1003"/>
        </w:numPr>
        <w:pStyle w:val="Compact"/>
      </w:pPr>
      <w:r>
        <w:rPr>
          <w:bCs/>
          <w:b/>
        </w:rPr>
        <w:t xml:space="preserve">For Patients in Berlin:</w:t>
      </w:r>
      <w:r>
        <w:t xml:space="preserve"> </w:t>
      </w:r>
      <w:r>
        <w:t xml:space="preserve">Improved access to timely, coordinated care promoting greater independence.</w:t>
      </w:r>
    </w:p>
    <w:p>
      <w:pPr>
        <w:numPr>
          <w:ilvl w:val="0"/>
          <w:numId w:val="1003"/>
        </w:numPr>
        <w:pStyle w:val="Compact"/>
      </w:pPr>
      <w:r>
        <w:rPr>
          <w:bCs/>
          <w:b/>
        </w:rPr>
        <w:t xml:space="preserve">For Healthcare System (Germany Berlin):</w:t>
      </w:r>
      <w:r>
        <w:t xml:space="preserve"> </w:t>
      </w:r>
      <w:r>
        <w:t xml:space="preserve">Potential reduction in unnecessary hospital readmissions and optimized resource allocation within the complex German healthcare financing system.</w:t>
      </w:r>
    </w:p>
    <w:p>
      <w:pPr>
        <w:pStyle w:val="FirstParagraph"/>
      </w:pPr>
      <w:r>
        <w:t xml:space="preserve">This Research Proposal directly contributes to the strategic goals of Berlin's "Health Strategy 2030" and aligns with national initiatives to strengthen primary care and community-based services under Germany's broader healthcare reform agenda.</w:t>
      </w:r>
    </w:p>
    <w:bookmarkEnd w:id="26"/>
    <w:bookmarkStart w:id="27" w:name="conclusion"/>
    <w:p>
      <w:pPr>
        <w:pStyle w:val="Heading2"/>
      </w:pPr>
      <w:r>
        <w:t xml:space="preserve">7. Conclusion</w:t>
      </w:r>
    </w:p>
    <w:p>
      <w:pPr>
        <w:pStyle w:val="FirstParagraph"/>
      </w:pPr>
      <w:r>
        <w:t xml:space="preserve">The need for a targeted, Berlin-specific examination of Occupational Therapist service delivery is urgent and well-documented within the city's unique healthcare landscape. This Research Proposal outlines a rigorous, actionable plan to overcome current fragmentation and leverage digital opportunities specifically for the benefit of Berlin residents through enhanced Occupational Therapist practice. By focusing intently on Germany Berlin as the critical urban laboratory, this project moves beyond general German OT studies to deliver contextually relevant solutions that can be replicated in other major cities across Germany. The successful implementation of findings will empower Occupational Therapists to fulfill their full potential within the German healthcare system, significantly improving health outcomes for Berlin's diverse population. This is not merely a study; it is an essential step towards building a more integrated, accessible, and future-ready healthcare model for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Germany Berlin</dc:title>
  <dc:creator/>
  <dc:language>en</dc:language>
  <cp:keywords/>
  <dcterms:created xsi:type="dcterms:W3CDTF">2026-07-20T05:14:54Z</dcterms:created>
  <dcterms:modified xsi:type="dcterms:W3CDTF">2026-07-20T05:14:54Z</dcterms:modified>
</cp:coreProperties>
</file>

<file path=docProps/custom.xml><?xml version="1.0" encoding="utf-8"?>
<Properties xmlns="http://schemas.openxmlformats.org/officeDocument/2006/custom-properties" xmlns:vt="http://schemas.openxmlformats.org/officeDocument/2006/docPropsVTypes"/>
</file>