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Tehran,</w:t>
      </w:r>
      <w:r>
        <w:t xml:space="preserve"> </w:t>
      </w:r>
      <w:r>
        <w:t xml:space="preserve">Iran</w:t>
      </w:r>
    </w:p>
    <w:bookmarkStart w:id="28" w:name="X75493ff3660bab81578a1c00a4c27eb9d4fdd81"/>
    <w:p>
      <w:pPr>
        <w:pStyle w:val="Heading1"/>
      </w:pPr>
      <w:r>
        <w:t xml:space="preserve">Research Proposal: Advancing Occupational Therapist Services in Tehran, Iran</w:t>
      </w:r>
    </w:p>
    <w:bookmarkStart w:id="20" w:name="introduction-and-background"/>
    <w:p>
      <w:pPr>
        <w:pStyle w:val="Heading2"/>
      </w:pPr>
      <w:r>
        <w:t xml:space="preserve">1. Introduction and Background</w:t>
      </w:r>
    </w:p>
    <w:p>
      <w:pPr>
        <w:pStyle w:val="FirstParagraph"/>
      </w:pPr>
      <w:r>
        <w:t xml:space="preserve">The healthcare landscape of Iran, particularly in its capital city Tehran, faces significant challenges in addressing the growing burden of chronic diseases, disabilities resulting from traffic accidents (a leading cause of disability in Iran), and an aging population. While traditional medical services are well-established, non-physician rehabilitation specialties like</w:t>
      </w:r>
      <w:r>
        <w:t xml:space="preserve"> </w:t>
      </w:r>
      <w:r>
        <w:rPr>
          <w:bCs/>
          <w:b/>
        </w:rPr>
        <w:t xml:space="preserve">Occupational Therapist</w:t>
      </w:r>
      <w:r>
        <w:t xml:space="preserve"> </w:t>
      </w:r>
      <w:r>
        <w:t xml:space="preserve">(OT) remain underdeveloped despite their critical role in enhancing functional independence and quality of life. This Research Proposal outlines a study to investigate the current state, barriers, and potential pathways for expanding</w:t>
      </w:r>
      <w:r>
        <w:t xml:space="preserve"> </w:t>
      </w:r>
      <w:r>
        <w:rPr>
          <w:bCs/>
          <w:b/>
        </w:rPr>
        <w:t xml:space="preserve">Occupational Therapist</w:t>
      </w:r>
      <w:r>
        <w:t xml:space="preserve"> </w:t>
      </w:r>
      <w:r>
        <w:t xml:space="preserve">services specifically within the context of</w:t>
      </w:r>
      <w:r>
        <w:t xml:space="preserve"> </w:t>
      </w:r>
      <w:r>
        <w:rPr>
          <w:bCs/>
          <w:b/>
        </w:rPr>
        <w:t xml:space="preserve">Iran Tehran</w:t>
      </w:r>
      <w:r>
        <w:t xml:space="preserve">.</w:t>
      </w:r>
    </w:p>
    <w:bookmarkEnd w:id="20"/>
    <w:bookmarkStart w:id="21" w:name="problem-statement"/>
    <w:p>
      <w:pPr>
        <w:pStyle w:val="Heading2"/>
      </w:pPr>
      <w:r>
        <w:t xml:space="preserve">2. Problem Statement</w:t>
      </w:r>
    </w:p>
    <w:p>
      <w:pPr>
        <w:pStyle w:val="FirstParagraph"/>
      </w:pPr>
      <w:r>
        <w:t xml:space="preserve">In Iran, occupational therapy as a distinct profession is relatively new and not yet fully integrated into the national healthcare system. Consequently, access to qualified</w:t>
      </w:r>
      <w:r>
        <w:t xml:space="preserve"> </w:t>
      </w:r>
      <w:r>
        <w:rPr>
          <w:bCs/>
          <w:b/>
        </w:rPr>
        <w:t xml:space="preserve">Occupational Therapist</w:t>
      </w:r>
      <w:r>
        <w:t xml:space="preserve"> </w:t>
      </w:r>
      <w:r>
        <w:t xml:space="preserve">services in</w:t>
      </w:r>
      <w:r>
        <w:t xml:space="preserve"> </w:t>
      </w:r>
      <w:r>
        <w:rPr>
          <w:bCs/>
          <w:b/>
        </w:rPr>
        <w:t xml:space="preserve">Iran Tehran</w:t>
      </w:r>
      <w:r>
        <w:t xml:space="preserve"> </w:t>
      </w:r>
      <w:r>
        <w:t xml:space="preserve">is severely limited. Major hospitals and rehabilitation centers often lack dedicated OT departments or staff, leading to unmet needs for patients recovering from stroke, spinal cord injuries, rheumatoid arthritis, pediatric developmental disorders (e.g., cerebral palsy), and age-related functional decline. A 2022 survey by the Iranian Occupational Therapy Association (IOTA) indicated that less than 15% of rehabilitation facilities in Tehran had at least one certified occupational therapist. This gap directly impedes patient recovery trajectories, increases family caregiving burdens, and contributes to higher long-term healthcare costs due to preventable complications. The current lack of systematic data on OT workforce capacity, service utilization patterns, and perceived barriers within</w:t>
      </w:r>
      <w:r>
        <w:t xml:space="preserve"> </w:t>
      </w:r>
      <w:r>
        <w:rPr>
          <w:bCs/>
          <w:b/>
        </w:rPr>
        <w:t xml:space="preserve">Iran Tehran</w:t>
      </w:r>
      <w:r>
        <w:t xml:space="preserve"> </w:t>
      </w:r>
      <w:r>
        <w:t xml:space="preserve">necessitates urgent investigation.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Evaluate the Current State:</w:t>
      </w:r>
      <w:r>
        <w:t xml:space="preserve"> </w:t>
      </w:r>
      <w:r>
        <w:t xml:space="preserve">Assess the availability, distribution, and scope of practice of certified Occupational Therapists across public and private healthcare settings in Tehran.</w:t>
      </w:r>
    </w:p>
    <w:p>
      <w:pPr>
        <w:numPr>
          <w:ilvl w:val="0"/>
          <w:numId w:val="1001"/>
        </w:numPr>
        <w:pStyle w:val="Compact"/>
      </w:pPr>
      <w:r>
        <w:rPr>
          <w:bCs/>
          <w:b/>
        </w:rPr>
        <w:t xml:space="preserve">Identify Barriers:</w:t>
      </w:r>
      <w:r>
        <w:t xml:space="preserve"> </w:t>
      </w:r>
      <w:r>
        <w:t xml:space="preserve">Systematically document key obstacles hindering OT service delivery in Tehran (e.g., lack of professional recognition, insufficient training programs, funding constraints, cultural perceptions).</w:t>
      </w:r>
    </w:p>
    <w:p>
      <w:pPr>
        <w:numPr>
          <w:ilvl w:val="0"/>
          <w:numId w:val="1001"/>
        </w:numPr>
        <w:pStyle w:val="Compact"/>
      </w:pPr>
      <w:r>
        <w:rPr>
          <w:bCs/>
          <w:b/>
        </w:rPr>
        <w:t xml:space="preserve">Analyze Needs:</w:t>
      </w:r>
      <w:r>
        <w:t xml:space="preserve"> </w:t>
      </w:r>
      <w:r>
        <w:t xml:space="preserve">Identify the specific functional needs of diverse patient populations (stroke survivors, children with disabilities, elderly) requiring Occupational Therapist intervention within Tehran.</w:t>
      </w:r>
    </w:p>
    <w:p>
      <w:pPr>
        <w:numPr>
          <w:ilvl w:val="0"/>
          <w:numId w:val="1001"/>
        </w:numPr>
        <w:pStyle w:val="Compact"/>
      </w:pPr>
      <w:r>
        <w:rPr>
          <w:bCs/>
          <w:b/>
        </w:rPr>
        <w:t xml:space="preserve">Propose Evidence-Based Strategies:</w:t>
      </w:r>
      <w:r>
        <w:t xml:space="preserve"> </w:t>
      </w:r>
      <w:r>
        <w:t xml:space="preserve">Develop actionable recommendations for integrating and scaling Occupational Therapist services within Tehran's healthcare infrastructure and policy framework.</w:t>
      </w:r>
    </w:p>
    <w:bookmarkEnd w:id="22"/>
    <w:bookmarkStart w:id="23" w:name="X23bce33fe38c3cd40f974c6c2e68a23235fb0f5"/>
    <w:p>
      <w:pPr>
        <w:pStyle w:val="Heading2"/>
      </w:pPr>
      <w:r>
        <w:t xml:space="preserve">4. Literature Review (Contextualized for Iran Tehran)</w:t>
      </w:r>
    </w:p>
    <w:p>
      <w:pPr>
        <w:pStyle w:val="FirstParagraph"/>
      </w:pPr>
      <w:r>
        <w:t xml:space="preserve">Globally, occupational therapy is recognized as essential for enabling participation in daily activities. However, research specific to the Middle East, and particularly Iran, is scarce. A 2019 study published in the *Iranian Journal of Occupational Therapy* noted that while OT was introduced in Iran over two decades ago, its scope remained largely confined to specific urban centers with limited government support. In</w:t>
      </w:r>
      <w:r>
        <w:t xml:space="preserve"> </w:t>
      </w:r>
      <w:r>
        <w:rPr>
          <w:bCs/>
          <w:b/>
        </w:rPr>
        <w:t xml:space="preserve">Iran Tehran</w:t>
      </w:r>
      <w:r>
        <w:t xml:space="preserve">, where population density exceeds 14,000 people per square kilometer and healthcare demand is immense, the absence of a structured OT workforce model exacerbates service gaps. Existing literature highlights cultural factors unique to Iran – such as strong family caregiving networks potentially overshadowing professional therapy needs – which require careful consideration when designing interventions. This research directly addresses the critical gap in localized evidence needed for</w:t>
      </w:r>
      <w:r>
        <w:t xml:space="preserve"> </w:t>
      </w:r>
      <w:r>
        <w:rPr>
          <w:bCs/>
          <w:b/>
        </w:rPr>
        <w:t xml:space="preserve">Iran Tehran</w:t>
      </w:r>
      <w:r>
        <w:t xml:space="preserve">'s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 Document Analysis &amp; Surveys):</w:t>
      </w:r>
      <w:r>
        <w:t xml:space="preserve"> </w:t>
      </w:r>
      <w:r>
        <w:t xml:space="preserve">Analyze Ministry of Health data on rehabilitation facilities and personnel. Distribute structured questionnaires to all public hospitals, major private rehabilitation centers, and relevant professional associations in Tehran (target: n=35) to map OT availability and service patterns.</w:t>
      </w:r>
    </w:p>
    <w:p>
      <w:pPr>
        <w:numPr>
          <w:ilvl w:val="0"/>
          <w:numId w:val="1002"/>
        </w:numPr>
        <w:pStyle w:val="Compact"/>
      </w:pPr>
      <w:r>
        <w:rPr>
          <w:bCs/>
          <w:b/>
        </w:rPr>
        <w:t xml:space="preserve">Phase 2 (Qualitative - Focus Groups &amp; Interviews):</w:t>
      </w:r>
      <w:r>
        <w:t xml:space="preserve"> </w:t>
      </w:r>
      <w:r>
        <w:t xml:space="preserve">Conduct 8-10 focus groups with Occupational Therapists practicing in Tehran (n=40+), supplemented by semi-structured interviews with key stakeholders: hospital administrators, neurologists, physiotherapists, and patient/family representatives (n=25). This will delve into lived experiences and barriers.</w:t>
      </w:r>
    </w:p>
    <w:p>
      <w:pPr>
        <w:numPr>
          <w:ilvl w:val="0"/>
          <w:numId w:val="1002"/>
        </w:numPr>
        <w:pStyle w:val="Compact"/>
      </w:pPr>
      <w:r>
        <w:rPr>
          <w:bCs/>
          <w:b/>
        </w:rPr>
        <w:t xml:space="preserve">Data Analysis:</w:t>
      </w:r>
      <w:r>
        <w:t xml:space="preserve"> </w:t>
      </w:r>
      <w:r>
        <w:t xml:space="preserve">Quantitative data analyzed via SPSS for descriptive statistics. Qualitative data subjected to thematic analysis using NVivo software. Triangulation of findings will ensure robust conclusions relevant to Tehran's environment.</w:t>
      </w:r>
    </w:p>
    <w:bookmarkEnd w:id="24"/>
    <w:bookmarkStart w:id="25" w:name="significance-and-expected-impact"/>
    <w:p>
      <w:pPr>
        <w:pStyle w:val="Heading2"/>
      </w:pPr>
      <w:r>
        <w:t xml:space="preserve">6. Significance and Expected Impact</w:t>
      </w:r>
    </w:p>
    <w:p>
      <w:pPr>
        <w:pStyle w:val="FirstParagraph"/>
      </w:pPr>
      <w:r>
        <w:t xml:space="preserve">The outcomes of this Research Proposal are critically significant for</w:t>
      </w:r>
      <w:r>
        <w:t xml:space="preserve"> </w:t>
      </w:r>
      <w:r>
        <w:rPr>
          <w:bCs/>
          <w:b/>
        </w:rPr>
        <w:t xml:space="preserve">Iran Tehran</w:t>
      </w:r>
      <w:r>
        <w:t xml:space="preserve">. By providing the first comprehensive, evidence-based analysis of Occupational Therapist services in Iran's largest city, it will directly inform policymakers at the Ministry of Health and Medical Education (MOHME) and Tehran University of Medical Sciences (TUMS). The findings will serve as a blueprint for:</w:t>
      </w:r>
    </w:p>
    <w:p>
      <w:pPr>
        <w:numPr>
          <w:ilvl w:val="0"/>
          <w:numId w:val="1003"/>
        </w:numPr>
        <w:pStyle w:val="Compact"/>
      </w:pPr>
      <w:r>
        <w:t xml:space="preserve">Developing national occupational therapy standards and scope of practice guidelines tailored for Iran.</w:t>
      </w:r>
    </w:p>
    <w:p>
      <w:pPr>
        <w:numPr>
          <w:ilvl w:val="0"/>
          <w:numId w:val="1003"/>
        </w:numPr>
        <w:pStyle w:val="Compact"/>
      </w:pPr>
      <w:r>
        <w:t xml:space="preserve">Advocating for the inclusion of Occupational Therapist roles in Tehran's hospital accreditation criteria.</w:t>
      </w:r>
    </w:p>
    <w:p>
      <w:pPr>
        <w:numPr>
          <w:ilvl w:val="0"/>
          <w:numId w:val="1003"/>
        </w:numPr>
        <w:pStyle w:val="Compact"/>
      </w:pPr>
      <w:r>
        <w:t xml:space="preserve">Informing the expansion of OT curricula at Iranian universities (e.g., TUMS, Shahid Beheshti University) to increase qualified workforce supply.</w:t>
      </w:r>
    </w:p>
    <w:p>
      <w:pPr>
        <w:numPr>
          <w:ilvl w:val="0"/>
          <w:numId w:val="1003"/>
        </w:numPr>
        <w:pStyle w:val="Compact"/>
      </w:pPr>
      <w:r>
        <w:t xml:space="preserve">Guiding resource allocation and pilot implementation strategies for OT services in high-need community settings across Tehran.</w:t>
      </w:r>
    </w:p>
    <w:p>
      <w:pPr>
        <w:pStyle w:val="FirstParagraph"/>
      </w:pPr>
      <w:r>
        <w:t xml:space="preserve">Ultimately, this research promises to significantly improve functional outcomes for thousands of Tehran residents with disabilities, reduce the economic burden on families and the healthcare system, and elevate the professional status of Occupational Therapist within</w:t>
      </w:r>
      <w:r>
        <w:t xml:space="preserve"> </w:t>
      </w:r>
      <w:r>
        <w:rPr>
          <w:bCs/>
          <w:b/>
        </w:rPr>
        <w:t xml:space="preserve">Iran Tehran</w:t>
      </w:r>
      <w:r>
        <w:t xml:space="preserve">'s medical ecosystem.</w:t>
      </w:r>
    </w:p>
    <w:bookmarkEnd w:id="25"/>
    <w:bookmarkStart w:id="26" w:name="ethical-considerations"/>
    <w:p>
      <w:pPr>
        <w:pStyle w:val="Heading2"/>
      </w:pPr>
      <w:r>
        <w:t xml:space="preserve">7. Ethical Considerations</w:t>
      </w:r>
    </w:p>
    <w:p>
      <w:pPr>
        <w:pStyle w:val="FirstParagraph"/>
      </w:pPr>
      <w:r>
        <w:t xml:space="preserve">The study will adhere strictly to ethical principles. Full approval will be sought from the Institutional Review Board (IRB) of Tehran University of Medical Sciences (TUMS). Participation will be voluntary with informed consent, ensuring confidentiality and anonymity for all respondents. Data security protocols compliant with Iranian medical ethics regulations will be implemented.</w:t>
      </w:r>
    </w:p>
    <w:bookmarkEnd w:id="26"/>
    <w:bookmarkStart w:id="27" w:name="conclusion"/>
    <w:p>
      <w:pPr>
        <w:pStyle w:val="Heading2"/>
      </w:pPr>
      <w:r>
        <w:t xml:space="preserve">8. Conclusion</w:t>
      </w:r>
    </w:p>
    <w:p>
      <w:pPr>
        <w:pStyle w:val="FirstParagraph"/>
      </w:pPr>
      <w:r>
        <w:t xml:space="preserve">The integration of qualified Occupational Therapists is not merely a healthcare enhancement but a necessity for sustainable rehabilitation in modernizing Tehran. This Research Proposal addresses the urgent, unmet need for localized evidence to catalyze the professionalization and expansion of Occupational Therapist services within</w:t>
      </w:r>
      <w:r>
        <w:t xml:space="preserve"> </w:t>
      </w:r>
      <w:r>
        <w:rPr>
          <w:bCs/>
          <w:b/>
        </w:rPr>
        <w:t xml:space="preserve">Iran Tehran</w:t>
      </w:r>
      <w:r>
        <w:t xml:space="preserve">. By systematically documenting the current challenges and opportunities, this study will provide an indispensable foundation for strategic investment in a vital healthcare discipline. The successful implementation of findings promises transformative benefits: restoring independence for individuals with disabilities, strengthening family support systems, optimizing resource utilization within Tehran's complex healthcare network, and positioning</w:t>
      </w:r>
      <w:r>
        <w:t xml:space="preserve"> </w:t>
      </w:r>
      <w:r>
        <w:rPr>
          <w:bCs/>
          <w:b/>
        </w:rPr>
        <w:t xml:space="preserve">Iran Tehran</w:t>
      </w:r>
      <w:r>
        <w:t xml:space="preserve"> </w:t>
      </w:r>
      <w:r>
        <w:t xml:space="preserve">as a leader in innovative rehabilitation services across the region. This research is a critical step towards building a more inclusive and functionally capable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Therapist Services in Tehran, Iran</dc:title>
  <dc:creator/>
  <dc:language>en</dc:language>
  <cp:keywords/>
  <dcterms:created xsi:type="dcterms:W3CDTF">2026-07-20T15:03:30Z</dcterms:created>
  <dcterms:modified xsi:type="dcterms:W3CDTF">2026-07-20T15:03:30Z</dcterms:modified>
</cp:coreProperties>
</file>

<file path=docProps/custom.xml><?xml version="1.0" encoding="utf-8"?>
<Properties xmlns="http://schemas.openxmlformats.org/officeDocument/2006/custom-properties" xmlns:vt="http://schemas.openxmlformats.org/officeDocument/2006/docPropsVTypes"/>
</file>