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67abfacf29777bec91db641590a32e0016729b4"/>
    <w:p>
      <w:pPr>
        <w:pStyle w:val="Heading1"/>
      </w:pPr>
      <w:r>
        <w:t xml:space="preserve">Research Proposal: Advancing Occupational Therapist Services in Iraq Baghdad Through Sustainable Community Integration</w:t>
      </w:r>
    </w:p>
    <w:bookmarkStart w:id="20" w:name="abstract"/>
    <w:p>
      <w:pPr>
        <w:pStyle w:val="Heading2"/>
      </w:pPr>
      <w:r>
        <w:t xml:space="preserve">Abstract</w:t>
      </w:r>
    </w:p>
    <w:p>
      <w:pPr>
        <w:pStyle w:val="FirstParagraph"/>
      </w:pPr>
      <w:r>
        <w:t xml:space="preserve">This Research Proposal investigates the critical shortage and fragmented delivery of Occupational Therapist services within Baghdad, Iraq. Focused specifically on the urban context of Baghdad, this study addresses a severe gap in rehabilitation services impacting over 800,000 individuals with disabilities resulting from decades of conflict, violence, and inadequate healthcare infrastructure. The research aims to develop a culturally grounded model for integrating Occupational Therapist professionals into primary healthcare centers across Baghdad, enhancing community-based rehabilitation (CBR) systems. By prioritizing local capacity building and context-specific interventions, this project directly responds to the urgent need for accessible, effective occupational therapy services in Iraq Baghdad.</w:t>
      </w:r>
    </w:p>
    <w:bookmarkEnd w:id="20"/>
    <w:bookmarkStart w:id="21" w:name="X452aebb57db6fa1d9724942291b60e934c980f7"/>
    <w:p>
      <w:pPr>
        <w:pStyle w:val="Heading2"/>
      </w:pPr>
      <w:r>
        <w:t xml:space="preserve">1. Introduction: The Imperative in Iraq Baghdad</w:t>
      </w:r>
    </w:p>
    <w:p>
      <w:pPr>
        <w:pStyle w:val="FirstParagraph"/>
      </w:pPr>
      <w:r>
        <w:t xml:space="preserve">Iraq Baghdad stands as a city bearing profound physical and psychological scars from prolonged conflict. The resulting high prevalence of trauma, amputations, neurological conditions (e.g., from blast injuries), chronic pain, and mental health disorders necessitates robust rehabilitation services. However, the availability of qualified Occupational Therapist professionals in Baghdad is critically insufficient. Current data suggests fewer than 50 licensed Occupational Therapists serve a population exceeding 8 million in Baghdad Governorate alone – far below the World Health Organization (WHO) recommendation of one therapist per 15,000 people. This severe shortage means most individuals requiring occupational therapy face immense barriers to accessing care, leading to prolonged disability, reduced community participation, and increased economic burden on families already strained by post-conflict challenges. This Research Proposal directly confronts this crisis within the specific context of Iraq Baghdad.</w:t>
      </w:r>
    </w:p>
    <w:bookmarkEnd w:id="21"/>
    <w:bookmarkStart w:id="22" w:name="X530b838527efc46f96de856e72c48a2b9f264e3"/>
    <w:p>
      <w:pPr>
        <w:pStyle w:val="Heading2"/>
      </w:pPr>
      <w:r>
        <w:t xml:space="preserve">2. Problem Statement: The Gap in Occupational Therapist Provision</w:t>
      </w:r>
    </w:p>
    <w:p>
      <w:pPr>
        <w:pStyle w:val="FirstParagraph"/>
      </w:pPr>
      <w:r>
        <w:t xml:space="preserve">The core problem is the near-total absence of a sustainable, integrated Occupational Therapist service model within Baghdad's public health system. Existing services are largely confined to a few NGO-run clinics in central Baghdad, often inaccessible to the poor and those living in peripheral neighborhoods or displacement camps. There is no formal training pathway for Occupational Therapist education within Iraq, leading to dependency on international aid and a lack of homegrown expertise. Consequently, individuals with disabilities in Baghdad experience:</w:t>
      </w:r>
    </w:p>
    <w:p>
      <w:pPr>
        <w:numPr>
          <w:ilvl w:val="0"/>
          <w:numId w:val="1001"/>
        </w:numPr>
        <w:pStyle w:val="Compact"/>
      </w:pPr>
      <w:r>
        <w:t xml:space="preserve">Delayed or absent access to essential therapeutic interventions.</w:t>
      </w:r>
    </w:p>
    <w:p>
      <w:pPr>
        <w:numPr>
          <w:ilvl w:val="0"/>
          <w:numId w:val="1001"/>
        </w:numPr>
        <w:pStyle w:val="Compact"/>
      </w:pPr>
      <w:r>
        <w:t xml:space="preserve">Limited rehabilitation focused primarily on basic mobility, neglecting participation in daily life activities (ADLs), work, education, and social roles – the core of Occupational Therapy.</w:t>
      </w:r>
    </w:p>
    <w:p>
      <w:pPr>
        <w:numPr>
          <w:ilvl w:val="0"/>
          <w:numId w:val="1001"/>
        </w:numPr>
        <w:pStyle w:val="Compact"/>
      </w:pPr>
      <w:r>
        <w:t xml:space="preserve">Over-reliance on family caregivers without adequate support or training.</w:t>
      </w:r>
    </w:p>
    <w:p>
      <w:pPr>
        <w:pStyle w:val="FirstParagraph"/>
      </w:pPr>
      <w:r>
        <w:t xml:space="preserve">This situation represents a profound failure to harness the potential of Occupational Therapist professionals to improve functional outcomes and quality of life for Baghdad's citizens. The absence of a localized, scalable model is the central gap this research seeks to address.</w:t>
      </w:r>
    </w:p>
    <w:bookmarkEnd w:id="22"/>
    <w:bookmarkStart w:id="23" w:name="research-objectives"/>
    <w:p>
      <w:pPr>
        <w:pStyle w:val="Heading2"/>
      </w:pPr>
      <w:r>
        <w:t xml:space="preserve">3. Research Objectives</w:t>
      </w:r>
    </w:p>
    <w:p>
      <w:pPr>
        <w:pStyle w:val="FirstParagraph"/>
      </w:pPr>
      <w:r>
        <w:t xml:space="preserve">This study proposes a mixed-methods approach with the following specific objectives within Iraq Baghdad:</w:t>
      </w:r>
    </w:p>
    <w:p>
      <w:pPr>
        <w:numPr>
          <w:ilvl w:val="0"/>
          <w:numId w:val="1002"/>
        </w:numPr>
        <w:pStyle w:val="Compact"/>
      </w:pPr>
      <w:r>
        <w:rPr>
          <w:bCs/>
          <w:b/>
        </w:rPr>
        <w:t xml:space="preserve">Evaluate Current Landscape:</w:t>
      </w:r>
      <w:r>
        <w:t xml:space="preserve"> </w:t>
      </w:r>
      <w:r>
        <w:t xml:space="preserve">Document existing Occupational Therapist service delivery, training pathways (or lack thereof), and barriers to access across different healthcare facilities and neighborhoods in Baghdad.</w:t>
      </w:r>
    </w:p>
    <w:p>
      <w:pPr>
        <w:numPr>
          <w:ilvl w:val="0"/>
          <w:numId w:val="1002"/>
        </w:numPr>
        <w:pStyle w:val="Compact"/>
      </w:pPr>
      <w:r>
        <w:rPr>
          <w:bCs/>
          <w:b/>
        </w:rPr>
        <w:t xml:space="preserve">Identify Community Needs &amp; Priorities:</w:t>
      </w:r>
      <w:r>
        <w:t xml:space="preserve"> </w:t>
      </w:r>
      <w:r>
        <w:t xml:space="preserve">Engage with people with disabilities, caregivers, community leaders, and local healthcare workers in diverse Baghdad districts to define culturally appropriate occupational therapy needs and desired service models.</w:t>
      </w:r>
    </w:p>
    <w:p>
      <w:pPr>
        <w:numPr>
          <w:ilvl w:val="0"/>
          <w:numId w:val="1002"/>
        </w:numPr>
        <w:pStyle w:val="Compact"/>
      </w:pPr>
      <w:r>
        <w:rPr>
          <w:bCs/>
          <w:b/>
        </w:rPr>
        <w:t xml:space="preserve">Develop a Contextualized Model:</w:t>
      </w:r>
      <w:r>
        <w:t xml:space="preserve"> </w:t>
      </w:r>
      <w:r>
        <w:t xml:space="preserve">Co-design a sustainable Occupational Therapist integration model for primary healthcare centers in Baghdad, incorporating community-based rehabilitation principles and leveraging local resources.</w:t>
      </w:r>
    </w:p>
    <w:p>
      <w:pPr>
        <w:numPr>
          <w:ilvl w:val="0"/>
          <w:numId w:val="1002"/>
        </w:numPr>
        <w:pStyle w:val="Compact"/>
      </w:pPr>
      <w:r>
        <w:rPr>
          <w:bCs/>
          <w:b/>
        </w:rPr>
        <w:t xml:space="preserve">Pilot &amp; Assess Feasibility:</w:t>
      </w:r>
      <w:r>
        <w:t xml:space="preserve"> </w:t>
      </w:r>
      <w:r>
        <w:t xml:space="preserve">Implement and assess the initial feasibility, acceptability, and preliminary impact of the proposed model within two selected health centers in Baghdad.</w:t>
      </w:r>
    </w:p>
    <w:bookmarkEnd w:id="23"/>
    <w:bookmarkStart w:id="24" w:name="methodology"/>
    <w:p>
      <w:pPr>
        <w:pStyle w:val="Heading2"/>
      </w:pPr>
      <w:r>
        <w:t xml:space="preserve">4. Methodology</w:t>
      </w:r>
    </w:p>
    <w:p>
      <w:pPr>
        <w:pStyle w:val="FirstParagraph"/>
      </w:pPr>
      <w:r>
        <w:t xml:space="preserve">This research will employ a participatory action research (PAR) framework to ensure community ownership and cultural relevance in Iraq Baghdad. Key phases include:</w:t>
      </w:r>
    </w:p>
    <w:p>
      <w:pPr>
        <w:numPr>
          <w:ilvl w:val="0"/>
          <w:numId w:val="1003"/>
        </w:numPr>
        <w:pStyle w:val="Compact"/>
      </w:pPr>
      <w:r>
        <w:rPr>
          <w:bCs/>
          <w:b/>
        </w:rPr>
        <w:t xml:space="preserve">Phase 1 (Months 1-3):</w:t>
      </w:r>
      <w:r>
        <w:t xml:space="preserve"> </w:t>
      </w:r>
      <w:r>
        <w:t xml:space="preserve">Comprehensive literature review on OT in conflict-affected settings, followed by key informant interviews with Ministry of Health officials, NGO coordinators, and the few existing Occupational Therapist professionals in Baghdad.</w:t>
      </w:r>
    </w:p>
    <w:p>
      <w:pPr>
        <w:numPr>
          <w:ilvl w:val="0"/>
          <w:numId w:val="1003"/>
        </w:numPr>
        <w:pStyle w:val="Compact"/>
      </w:pPr>
      <w:r>
        <w:rPr>
          <w:bCs/>
          <w:b/>
        </w:rPr>
        <w:t xml:space="preserve">Phase 2 (Months 4-6):</w:t>
      </w:r>
      <w:r>
        <w:t xml:space="preserve"> </w:t>
      </w:r>
      <w:r>
        <w:t xml:space="preserve">Community needs assessment through focus group discussions (FGDs) and surveys in 5 diverse Baghdad districts (e.g., Sadr City, Al-Mansour, Kadhimiya, Mansour, and a displacement camp area), involving individuals with various disabilities.</w:t>
      </w:r>
    </w:p>
    <w:p>
      <w:pPr>
        <w:numPr>
          <w:ilvl w:val="0"/>
          <w:numId w:val="1003"/>
        </w:numPr>
        <w:pStyle w:val="Compact"/>
      </w:pPr>
      <w:r>
        <w:rPr>
          <w:bCs/>
          <w:b/>
        </w:rPr>
        <w:t xml:space="preserve">Phase 3 (Months 7-9):</w:t>
      </w:r>
      <w:r>
        <w:t xml:space="preserve"> </w:t>
      </w:r>
      <w:r>
        <w:t xml:space="preserve">Co-design workshops facilitated by a core team including Iraqi Occupational Therapist professionals (where possible), community representatives, and local health managers to develop the integration model.</w:t>
      </w:r>
    </w:p>
    <w:p>
      <w:pPr>
        <w:numPr>
          <w:ilvl w:val="0"/>
          <w:numId w:val="1003"/>
        </w:numPr>
        <w:pStyle w:val="Compact"/>
      </w:pPr>
      <w:r>
        <w:rPr>
          <w:bCs/>
          <w:b/>
        </w:rPr>
        <w:t xml:space="preserve">Phase 4 (Months 10-14):</w:t>
      </w:r>
      <w:r>
        <w:t xml:space="preserve"> </w:t>
      </w:r>
      <w:r>
        <w:t xml:space="preserve">Implementation of the pilot model in two selected primary healthcare centers in Baghdad, involving training of local health workers in basic OT principles and referral pathways. Quantitative (service utilization data, pre/post assessments) and qualitative (in-depth interviews, FGDs) methods will be used for evaluation.</w:t>
      </w:r>
    </w:p>
    <w:p>
      <w:pPr>
        <w:pStyle w:val="FirstParagraph"/>
      </w:pPr>
      <w:r>
        <w:t xml:space="preserve">All research activities will adhere to strict ethical guidelines approved by relevant Iraqi academic and healthcare institutions, prioritizing informed consent in Arabic and cultural sensitivity throughout the process of working in Iraq Baghdad.</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potential for transformative impact within Iraq Baghdad:</w:t>
      </w:r>
    </w:p>
    <w:p>
      <w:pPr>
        <w:numPr>
          <w:ilvl w:val="0"/>
          <w:numId w:val="1004"/>
        </w:numPr>
        <w:pStyle w:val="Compact"/>
      </w:pPr>
      <w:r>
        <w:rPr>
          <w:bCs/>
          <w:b/>
        </w:rPr>
        <w:t xml:space="preserve">Immediate Impact:</w:t>
      </w:r>
      <w:r>
        <w:t xml:space="preserve"> </w:t>
      </w:r>
      <w:r>
        <w:t xml:space="preserve">Directly addresses a critical gap by creating the first locally developed, evidence-based framework for Occupational Therapist service delivery in Baghdad, potentially serving as a blueprint for nationwide scaling.</w:t>
      </w:r>
    </w:p>
    <w:p>
      <w:pPr>
        <w:numPr>
          <w:ilvl w:val="0"/>
          <w:numId w:val="1004"/>
        </w:numPr>
        <w:pStyle w:val="Compact"/>
      </w:pPr>
      <w:r>
        <w:rPr>
          <w:bCs/>
          <w:b/>
        </w:rPr>
        <w:t xml:space="preserve">Capacity Building:</w:t>
      </w:r>
      <w:r>
        <w:t xml:space="preserve"> </w:t>
      </w:r>
      <w:r>
        <w:t xml:space="preserve">Focuses on training Iraqi health workers and developing the potential for future local Occupational Therapist education programs within Baghdad universities or health institutes.</w:t>
      </w:r>
    </w:p>
    <w:p>
      <w:pPr>
        <w:numPr>
          <w:ilvl w:val="0"/>
          <w:numId w:val="1004"/>
        </w:numPr>
        <w:pStyle w:val="Compact"/>
      </w:pPr>
      <w:r>
        <w:rPr>
          <w:bCs/>
          <w:b/>
        </w:rPr>
        <w:t xml:space="preserve">Empowerment:</w:t>
      </w:r>
      <w:r>
        <w:t xml:space="preserve"> </w:t>
      </w:r>
      <w:r>
        <w:t xml:space="preserve">Centers the voices and priorities of people with disabilities in Baghdad, ensuring interventions are relevant, acceptable, and sustainable from their perspective.</w:t>
      </w:r>
    </w:p>
    <w:p>
      <w:pPr>
        <w:numPr>
          <w:ilvl w:val="0"/>
          <w:numId w:val="1004"/>
        </w:numPr>
        <w:pStyle w:val="Compact"/>
      </w:pPr>
      <w:r>
        <w:rPr>
          <w:bCs/>
          <w:b/>
        </w:rPr>
        <w:t xml:space="preserve">Sustainable System Change:</w:t>
      </w:r>
      <w:r>
        <w:t xml:space="preserve"> </w:t>
      </w:r>
      <w:r>
        <w:t xml:space="preserve">Moves beyond short-term aid towards strengthening the foundational healthcare system within Iraq Baghdad to incorporate Occupational Therapy as a core rehabilitation service.</w:t>
      </w:r>
    </w:p>
    <w:p>
      <w:pPr>
        <w:pStyle w:val="FirstParagraph"/>
      </w:pPr>
      <w:r>
        <w:t xml:space="preserve">The expected outcomes include a validated integration model document, evidence of improved functional outcomes and community participation for pilot participants, and strong recommendations for policy change within the Iraqi Ministry of Health regarding Occupational Therapist workforce development and service delivery in Baghdad.</w:t>
      </w:r>
    </w:p>
    <w:bookmarkEnd w:id="25"/>
    <w:bookmarkStart w:id="26" w:name="conclusion"/>
    <w:p>
      <w:pPr>
        <w:pStyle w:val="Heading2"/>
      </w:pPr>
      <w:r>
        <w:t xml:space="preserve">6. Conclusion</w:t>
      </w:r>
    </w:p>
    <w:p>
      <w:pPr>
        <w:pStyle w:val="FirstParagraph"/>
      </w:pPr>
      <w:r>
        <w:t xml:space="preserve">The need for accessible, effective occupational therapy services is acute across Iraq Baghdad. The current system's inability to meet this need perpetuates disability and hinders community recovery after decades of conflict. This Research Proposal offers a concrete, context-specific pathway forward. By prioritizing the development and integration of Occupational Therapist professionals within the existing healthcare fabric of Baghdad – through rigorous research, deep community engagement, and practical model building – this project aims to transform rehabilitation services from a scarce luxury into an accessible right for all Baghdad citizens with disabilities. The successful implementation of this Research Proposal will not only improve individual lives but also contribute significantly to building a more resilient, inclusive, and health-promoting society in Iraq Baghdad.</w:t>
      </w:r>
    </w:p>
    <w:bookmarkEnd w:id="26"/>
    <w:bookmarkStart w:id="27" w:name="keywords"/>
    <w:p>
      <w:pPr>
        <w:pStyle w:val="Heading2"/>
      </w:pPr>
      <w:r>
        <w:t xml:space="preserve">7. Keywords</w:t>
      </w:r>
    </w:p>
    <w:p>
      <w:pPr>
        <w:pStyle w:val="FirstParagraph"/>
      </w:pPr>
      <w:r>
        <w:t xml:space="preserve">Research Proposal; Occupational Therapist; Iraq Baghdad; Community-Based Rehabilitation (CBR); Disability Services; Conflict-Affected Settings; Healthcare Integration; Occupational Therapy Model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Therapist Services in Iraq Baghdad</dc:title>
  <dc:creator/>
  <dc:language>en</dc:language>
  <cp:keywords/>
  <dcterms:created xsi:type="dcterms:W3CDTF">2026-07-21T04:52:49Z</dcterms:created>
  <dcterms:modified xsi:type="dcterms:W3CDTF">2026-07-21T04:52:49Z</dcterms:modified>
</cp:coreProperties>
</file>

<file path=docProps/custom.xml><?xml version="1.0" encoding="utf-8"?>
<Properties xmlns="http://schemas.openxmlformats.org/officeDocument/2006/custom-properties" xmlns:vt="http://schemas.openxmlformats.org/officeDocument/2006/docPropsVTypes"/>
</file>