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Healthcare</w:t>
      </w:r>
      <w:r>
        <w:t xml:space="preserve"> </w:t>
      </w:r>
      <w:r>
        <w:t xml:space="preserve">Settings</w:t>
      </w:r>
      <w:r>
        <w:t xml:space="preserve"> </w:t>
      </w:r>
      <w:r>
        <w:t xml:space="preserve">-</w:t>
      </w:r>
      <w:r>
        <w:t xml:space="preserve"> </w:t>
      </w:r>
      <w:r>
        <w:t xml:space="preserve">Israel</w:t>
      </w:r>
      <w:r>
        <w:t xml:space="preserve"> </w:t>
      </w:r>
      <w:r>
        <w:t xml:space="preserve">Jerusalem</w:t>
      </w:r>
    </w:p>
    <w:bookmarkStart w:id="33" w:name="X35b4fe63abce8ef4f419befe8b679e36058e8c1"/>
    <w:p>
      <w:pPr>
        <w:pStyle w:val="Heading1"/>
      </w:pPr>
      <w:r>
        <w:t xml:space="preserve">Research Proposal: Enhancing Multicultural Healthcare Through Occupational Therapy in Israel Jerusalem</w:t>
      </w:r>
    </w:p>
    <w:bookmarkStart w:id="20" w:name="introduction"/>
    <w:p>
      <w:pPr>
        <w:pStyle w:val="Heading2"/>
      </w:pPr>
      <w:r>
        <w:t xml:space="preserve">Introduction</w:t>
      </w:r>
    </w:p>
    <w:p>
      <w:pPr>
        <w:pStyle w:val="FirstParagraph"/>
      </w:pPr>
      <w:r>
        <w:t xml:space="preserve">The dynamic demographic landscape of Israel Jerusalem necessitates specialized healthcare approaches that honor cultural diversity while addressing universal wellness needs. This Research Proposal investigates the pivotal role of the Occupational Therapist within Jerusalem's complex healthcare ecosystem. As a profession dedicated to enabling participation in daily life through therapeutic use of activities, occupational therapy offers unique potential for bridging cultural divides and improving quality of life across Jerusalem's Jewish, Muslim, Christian, and other communities. In Israel Jerusalem—where religious traditions significantly influence health behaviors—we propose a systematic study to evaluate how Occupational Therapists navigate this intricate context to deliver effective care.</w:t>
      </w:r>
    </w:p>
    <w:bookmarkEnd w:id="20"/>
    <w:bookmarkStart w:id="21" w:name="problem-statement"/>
    <w:p>
      <w:pPr>
        <w:pStyle w:val="Heading2"/>
      </w:pPr>
      <w:r>
        <w:t xml:space="preserve">Problem Statement</w:t>
      </w:r>
    </w:p>
    <w:p>
      <w:pPr>
        <w:pStyle w:val="FirstParagraph"/>
      </w:pPr>
      <w:r>
        <w:t xml:space="preserve">Despite growing recognition of occupational therapy's value in Israel, critical gaps persist regarding its implementation in Jerusalem specifically. The city's unique status as a religious and cultural crossroads creates distinct challenges: varying health beliefs across communities, limited intercultural training for therapists, and fragmented healthcare coordination between municipal services. Current Israeli healthcare policies lack specific frameworks for integrating Occupational Therapists into Jerusalem's community-based support systems, resulting in inconsistent access to services for vulnerable populations—particularly elderly residents in East Jerusalem and immigrant communities. This Research Proposal addresses the urgent need to document how the Occupational Therapist operates within these constraints and identify scalable solutions.</w:t>
      </w:r>
    </w:p>
    <w:bookmarkEnd w:id="21"/>
    <w:bookmarkStart w:id="22" w:name="literature-review"/>
    <w:p>
      <w:pPr>
        <w:pStyle w:val="Heading2"/>
      </w:pPr>
      <w:r>
        <w:t xml:space="preserve">Literature Review</w:t>
      </w:r>
    </w:p>
    <w:p>
      <w:pPr>
        <w:pStyle w:val="FirstParagraph"/>
      </w:pPr>
      <w:r>
        <w:t xml:space="preserve">Existing research on occupational therapy in Israel primarily focuses on clinical settings (e.g., Tel Aviv hospitals) or specific populations (e.g., veterans), overlooking Jerusalem's multicultural context. Studies by Cohen (2019) and Weissman et al. (2021) highlight general OT efficacy in chronic disease management but fail to analyze cultural adaptation strategies required in Jerusalem’s religiously charged environment. Meanwhile, Israeli Ministry of Health reports acknowledge service gaps in Jerusalem but offer no occupational therapy-specific interventions. Crucially, no study examines how an Occupational Therapist negotiates sacred spaces (e.g., adapting home modifications for prayer times) or collaborates with community leaders—key factors in Jerusalem’s healthcare delivery model.</w:t>
      </w:r>
    </w:p>
    <w:bookmarkEnd w:id="22"/>
    <w:bookmarkStart w:id="23" w:name="research-objectives"/>
    <w:p>
      <w:pPr>
        <w:pStyle w:val="Heading2"/>
      </w:pPr>
      <w:r>
        <w:t xml:space="preserve">Research Objectives</w:t>
      </w:r>
    </w:p>
    <w:p>
      <w:pPr>
        <w:numPr>
          <w:ilvl w:val="0"/>
          <w:numId w:val="1001"/>
        </w:numPr>
        <w:pStyle w:val="Compact"/>
      </w:pPr>
      <w:r>
        <w:t xml:space="preserve">To map the current scope of practice for Occupational Therapists across Jerusalem's public and private healthcare facilities, including schools, rehabilitation centers, and community clinics.</w:t>
      </w:r>
    </w:p>
    <w:p>
      <w:pPr>
        <w:numPr>
          <w:ilvl w:val="0"/>
          <w:numId w:val="1001"/>
        </w:numPr>
        <w:pStyle w:val="Compact"/>
      </w:pPr>
      <w:r>
        <w:t xml:space="preserve">To identify cultural competence strategies employed by Occupational Therapists when serving clients from diverse religious backgrounds in Israel Jerusalem.</w:t>
      </w:r>
    </w:p>
    <w:p>
      <w:pPr>
        <w:numPr>
          <w:ilvl w:val="0"/>
          <w:numId w:val="1001"/>
        </w:numPr>
        <w:pStyle w:val="Compact"/>
      </w:pPr>
      <w:r>
        <w:t xml:space="preserve">To evaluate service accessibility barriers (geographic, financial, linguistic) for underserved groups including Arab citizens and new immigrant communities in Jerusalem.</w:t>
      </w:r>
    </w:p>
    <w:p>
      <w:pPr>
        <w:numPr>
          <w:ilvl w:val="0"/>
          <w:numId w:val="1001"/>
        </w:numPr>
        <w:pStyle w:val="Compact"/>
      </w:pPr>
      <w:r>
        <w:t xml:space="preserve">To develop evidence-based recommendations for integrating Occupational Therapy into Jerusalem’s municipal health strategy.</w:t>
      </w:r>
    </w:p>
    <w:bookmarkEnd w:id="23"/>
    <w:bookmarkStart w:id="24" w:name="research-questions"/>
    <w:p>
      <w:pPr>
        <w:pStyle w:val="Heading2"/>
      </w:pPr>
      <w:r>
        <w:t xml:space="preserve">Research Questions</w:t>
      </w:r>
    </w:p>
    <w:p>
      <w:pPr>
        <w:pStyle w:val="FirstParagraph"/>
      </w:pPr>
      <w:r>
        <w:t xml:space="preserve">This Research Proposal centers on three core questions:</w:t>
      </w:r>
    </w:p>
    <w:p>
      <w:pPr>
        <w:numPr>
          <w:ilvl w:val="0"/>
          <w:numId w:val="1002"/>
        </w:numPr>
        <w:pStyle w:val="Compact"/>
      </w:pPr>
      <w:r>
        <w:t xml:space="preserve">How do Occupational Therapists in Israel Jerusalem modify therapeutic interventions to respect religious practices (e.g., dietary restrictions, gender-segregated care, prayer rituals) without compromising clinical efficacy?</w:t>
      </w:r>
    </w:p>
    <w:p>
      <w:pPr>
        <w:numPr>
          <w:ilvl w:val="0"/>
          <w:numId w:val="1002"/>
        </w:numPr>
        <w:pStyle w:val="Compact"/>
      </w:pPr>
      <w:r>
        <w:t xml:space="preserve">What institutional and interpersonal factors facilitate or hinder effective occupational therapy service delivery across Jerusalem’s cultural divides?</w:t>
      </w:r>
    </w:p>
    <w:p>
      <w:pPr>
        <w:numPr>
          <w:ilvl w:val="0"/>
          <w:numId w:val="1002"/>
        </w:numPr>
        <w:pStyle w:val="Compact"/>
      </w:pPr>
      <w:r>
        <w:t xml:space="preserve">How can the role of the Occupational Therapist be formally embedded within Israel Jerusalem’s healthcare infrastructure to improve equity in chronic condition management (e.g., diabetes, stroke recovery) among marginalized populations?</w:t>
      </w:r>
    </w:p>
    <w:bookmarkEnd w:id="24"/>
    <w:bookmarkStart w:id="28" w:name="methodology"/>
    <w:p>
      <w:pPr>
        <w:pStyle w:val="Heading2"/>
      </w:pPr>
      <w:r>
        <w:t xml:space="preserve">Methodology</w:t>
      </w:r>
    </w:p>
    <w:p>
      <w:pPr>
        <w:pStyle w:val="FirstParagraph"/>
      </w:pPr>
      <w:r>
        <w:t xml:space="preserve">We propose a mixed-methods approach over 18 months:</w:t>
      </w:r>
    </w:p>
    <w:bookmarkStart w:id="25" w:name="X713b6d276cbf058e5f0708b5b831f1804cab3a9"/>
    <w:p>
      <w:pPr>
        <w:pStyle w:val="Heading3"/>
      </w:pPr>
      <w:r>
        <w:t xml:space="preserve">Phase 1: Quantitative Assessment (Months 1-6)</w:t>
      </w:r>
    </w:p>
    <w:p>
      <w:pPr>
        <w:numPr>
          <w:ilvl w:val="0"/>
          <w:numId w:val="1003"/>
        </w:numPr>
        <w:pStyle w:val="Compact"/>
      </w:pPr>
      <w:r>
        <w:t xml:space="preserve">Surveys distributed to 200 Occupational Therapists across Jerusalem’s healthcare institutions (public hospitals, NGOs like ZAKA, community centers).</w:t>
      </w:r>
    </w:p>
    <w:p>
      <w:pPr>
        <w:numPr>
          <w:ilvl w:val="0"/>
          <w:numId w:val="1003"/>
        </w:numPr>
        <w:pStyle w:val="Compact"/>
      </w:pPr>
      <w:r>
        <w:t xml:space="preserve">Analysis of service utilization data from Jerusalem District Health Office to identify geographic and demographic disparities.</w:t>
      </w:r>
    </w:p>
    <w:bookmarkEnd w:id="25"/>
    <w:bookmarkStart w:id="26" w:name="X5a81a2b1e18dc218c9d61c3cf676baca0963195"/>
    <w:p>
      <w:pPr>
        <w:pStyle w:val="Heading3"/>
      </w:pPr>
      <w:r>
        <w:t xml:space="preserve">Phase 2: Qualitative Exploration (Months 7-14)</w:t>
      </w:r>
    </w:p>
    <w:p>
      <w:pPr>
        <w:numPr>
          <w:ilvl w:val="0"/>
          <w:numId w:val="1004"/>
        </w:numPr>
        <w:pStyle w:val="Compact"/>
      </w:pPr>
      <w:r>
        <w:t xml:space="preserve">In-depth interviews with 40 Occupational Therapists representing all major religious communities in Israel Jerusalem.</w:t>
      </w:r>
    </w:p>
    <w:p>
      <w:pPr>
        <w:numPr>
          <w:ilvl w:val="0"/>
          <w:numId w:val="1004"/>
        </w:numPr>
        <w:pStyle w:val="Compact"/>
      </w:pPr>
      <w:r>
        <w:t xml:space="preserve">Focus groups with 60 clients from diverse backgrounds (Arab, Jewish ultra-Orthodox, Ethiopian immigrants) who have received occupational therapy services.</w:t>
      </w:r>
    </w:p>
    <w:p>
      <w:pPr>
        <w:numPr>
          <w:ilvl w:val="0"/>
          <w:numId w:val="1004"/>
        </w:numPr>
        <w:pStyle w:val="Compact"/>
      </w:pPr>
      <w:r>
        <w:t xml:space="preserve">Participant observation at 5 community centers to document real-world adaptation strategies.</w:t>
      </w:r>
    </w:p>
    <w:bookmarkEnd w:id="26"/>
    <w:bookmarkStart w:id="27" w:name="phase-3-co-creation-workshop-month-15"/>
    <w:p>
      <w:pPr>
        <w:pStyle w:val="Heading3"/>
      </w:pPr>
      <w:r>
        <w:t xml:space="preserve">Phase 3: Co-Creation Workshop (Month 15)</w:t>
      </w:r>
    </w:p>
    <w:p>
      <w:pPr>
        <w:numPr>
          <w:ilvl w:val="0"/>
          <w:numId w:val="1005"/>
        </w:numPr>
        <w:pStyle w:val="Compact"/>
      </w:pPr>
      <w:r>
        <w:t xml:space="preserve">Collaborative workshop with Occupational Therapists, Jerusalem municipality health officials, and religious leaders to translate findings into actionable policy briefs.</w:t>
      </w:r>
    </w:p>
    <w:p>
      <w:pPr>
        <w:pStyle w:val="FirstParagraph"/>
      </w:pPr>
      <w:r>
        <w:t xml:space="preserve">Data analysis will employ thematic coding for qualitative data and regression models for survey results, ensuring triangulation across methods. Ethical approval will be secured through Hadassah Medical Center’s Institutional Review Board, with strict confidentiality protocols for Jerusalem’s sensitive religious context.</w:t>
      </w:r>
    </w:p>
    <w:bookmarkEnd w:id="27"/>
    <w:bookmarkEnd w:id="28"/>
    <w:bookmarkStart w:id="29" w:name="expected-outcomes"/>
    <w:p>
      <w:pPr>
        <w:pStyle w:val="Heading2"/>
      </w:pPr>
      <w:r>
        <w:t xml:space="preserve">Expected Outcomes</w:t>
      </w:r>
    </w:p>
    <w:p>
      <w:pPr>
        <w:pStyle w:val="FirstParagraph"/>
      </w:pPr>
      <w:r>
        <w:t xml:space="preserve">This Research Proposal anticipates three transformative outcomes:</w:t>
      </w:r>
    </w:p>
    <w:p>
      <w:pPr>
        <w:numPr>
          <w:ilvl w:val="0"/>
          <w:numId w:val="1006"/>
        </w:numPr>
        <w:pStyle w:val="Compact"/>
      </w:pPr>
      <w:r>
        <w:t xml:space="preserve">A comprehensive "Cultural Competence Framework for Occupational Therapists in Israel Jerusalem" detailing adaptation tactics across 10 key religious/ethnic scenarios.</w:t>
      </w:r>
    </w:p>
    <w:p>
      <w:pPr>
        <w:numPr>
          <w:ilvl w:val="0"/>
          <w:numId w:val="1006"/>
        </w:numPr>
        <w:pStyle w:val="Compact"/>
      </w:pPr>
      <w:r>
        <w:t xml:space="preserve">Policy recommendations for the Jerusalem Municipality Health Department to allocate OT resources based on cultural need mapping, directly addressing current service gaps.</w:t>
      </w:r>
    </w:p>
    <w:p>
      <w:pPr>
        <w:numPr>
          <w:ilvl w:val="0"/>
          <w:numId w:val="1006"/>
        </w:numPr>
        <w:pStyle w:val="Compact"/>
      </w:pPr>
      <w:r>
        <w:t xml:space="preserve">An evidence-based training module for OT students at Hebrew University’s Occupational Therapy Program, focusing specifically on Jerusalem's unique challenges.</w:t>
      </w:r>
    </w:p>
    <w:p>
      <w:pPr>
        <w:pStyle w:val="FirstParagraph"/>
      </w:pPr>
      <w:r>
        <w:t xml:space="preserve">Crucially, the findings will empower the Occupational Therapist to move beyond clinical tasks toward community advocacy—such as developing interfaith care teams or culturally tailored home safety assessments—which is essential for sustainable healthcare in Israel Jerusalem.</w:t>
      </w:r>
    </w:p>
    <w:bookmarkEnd w:id="29"/>
    <w:bookmarkStart w:id="30" w:name="significance"/>
    <w:p>
      <w:pPr>
        <w:pStyle w:val="Heading2"/>
      </w:pPr>
      <w:r>
        <w:t xml:space="preserve">Significance</w:t>
      </w:r>
    </w:p>
    <w:p>
      <w:pPr>
        <w:pStyle w:val="FirstParagraph"/>
      </w:pPr>
      <w:r>
        <w:t xml:space="preserve">This Research Proposal directly responds to Israel’s National Health Strategy 2030, which prioritizes "culturally competent care for all citizens." By centering the Occupational Therapist as a bridge-builder in Jerusalem, our study offers a model applicable not only across Israel but globally in religiously diverse cities. The outcomes will position Occupational Therapy as indispensable to Jerusalem’s health infrastructure—reducing hospital readmissions through community-based interventions and strengthening social cohesion. Most importantly, this research validates that healthcare equity requires professionals who understand both the clinical and cultural landscape of Israel Jerusalem.</w:t>
      </w:r>
    </w:p>
    <w:bookmarkEnd w:id="30"/>
    <w:bookmarkStart w:id="31" w:name="conclusion"/>
    <w:p>
      <w:pPr>
        <w:pStyle w:val="Heading2"/>
      </w:pPr>
      <w:r>
        <w:t xml:space="preserve">Conclusion</w:t>
      </w:r>
    </w:p>
    <w:p>
      <w:pPr>
        <w:pStyle w:val="FirstParagraph"/>
      </w:pPr>
      <w:r>
        <w:t xml:space="preserve">In a city where identity shapes health access, Occupational Therapists represent a vital resource for humanizing care. This Research Proposal provides the roadmap to unlock their full potential in Israel Jerusalem. By documenting how an Occupational Therapist navigates between clinical expertise and cultural humility, we create a blueprint for healthcare that respects Jerusalem’s sacred diversity while advancing universal well-being. The findings will directly inform policy at the Jerusalem Municipality and Israeli Ministry of Health, ensuring Occupational Therapy moves from peripheral service to central pillar of inclusive healthcare. This initiative is not merely academic—it is an urgent step toward making Israel Jerusalem a global benchmark in culturally responsive healthcare delivery.</w:t>
      </w:r>
    </w:p>
    <w:bookmarkEnd w:id="31"/>
    <w:bookmarkStart w:id="32" w:name="timeline-budget-summary"/>
    <w:p>
      <w:pPr>
        <w:pStyle w:val="Heading2"/>
      </w:pPr>
      <w:r>
        <w:t xml:space="preserve">Timeline &amp; Budget Summary</w:t>
      </w:r>
    </w:p>
    <w:p>
      <w:pPr>
        <w:pStyle w:val="FirstParagraph"/>
      </w:pPr>
      <w:r>
        <w:rPr>
          <w:bCs/>
          <w:b/>
        </w:rPr>
        <w:t xml:space="preserve">Months 1-3:</w:t>
      </w:r>
      <w:r>
        <w:t xml:space="preserve"> </w:t>
      </w:r>
      <w:r>
        <w:t xml:space="preserve">Literature review, IRB approval, tool development.</w:t>
      </w:r>
      <w:r>
        <w:br/>
      </w:r>
      <w:r>
        <w:rPr>
          <w:bCs/>
          <w:b/>
        </w:rPr>
        <w:t xml:space="preserve">Months 4-9:</w:t>
      </w:r>
      <w:r>
        <w:t xml:space="preserve"> </w:t>
      </w:r>
      <w:r>
        <w:t xml:space="preserve">Quantitative data collection and analysis.</w:t>
      </w:r>
      <w:r>
        <w:br/>
      </w:r>
      <w:r>
        <w:rPr>
          <w:bCs/>
          <w:b/>
        </w:rPr>
        <w:t xml:space="preserve">Months 10-14:</w:t>
      </w:r>
      <w:r>
        <w:t xml:space="preserve"> </w:t>
      </w:r>
      <w:r>
        <w:t xml:space="preserve">Qualitative data collection and thematic analysis.</w:t>
      </w:r>
      <w:r>
        <w:br/>
      </w:r>
      <w:r>
        <w:rPr>
          <w:bCs/>
          <w:b/>
        </w:rPr>
        <w:t xml:space="preserve">Months 15-18:</w:t>
      </w:r>
      <w:r>
        <w:t xml:space="preserve"> </w:t>
      </w:r>
      <w:r>
        <w:t xml:space="preserve">Policy workshop, report finalization, dissemination to stakeholders.</w:t>
      </w:r>
    </w:p>
    <w:p>
      <w:pPr>
        <w:pStyle w:val="BodyText"/>
      </w:pPr>
      <w:r>
        <w:t xml:space="preserve">Budget: $250,000 (covering researcher stipends, travel for Jerusalem fieldwork across all districts, translation services for Arabic/Hebrew interviews, and community engagement workshops).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Healthcare Settings - Israel Jerusalem</dc:title>
  <dc:creator/>
  <dc:language>en</dc:language>
  <cp:keywords/>
  <dcterms:created xsi:type="dcterms:W3CDTF">2026-07-22T19:53:54Z</dcterms:created>
  <dcterms:modified xsi:type="dcterms:W3CDTF">2026-07-22T19:53:54Z</dcterms:modified>
</cp:coreProperties>
</file>

<file path=docProps/custom.xml><?xml version="1.0" encoding="utf-8"?>
<Properties xmlns="http://schemas.openxmlformats.org/officeDocument/2006/custom-properties" xmlns:vt="http://schemas.openxmlformats.org/officeDocument/2006/docPropsVTypes"/>
</file>