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Myanmar</w:t>
      </w:r>
      <w:r>
        <w:t xml:space="preserve"> </w:t>
      </w:r>
      <w:r>
        <w:t xml:space="preserve">Yangon</w:t>
      </w:r>
    </w:p>
    <w:bookmarkStart w:id="29" w:name="Xae26d1e58835f9251567f78653422992fd66d40"/>
    <w:p>
      <w:pPr>
        <w:pStyle w:val="Heading1"/>
      </w:pPr>
      <w:r>
        <w:t xml:space="preserve">Research Proposal: Advancing Occupational Therapy Practice for Sustainable Community Health in Myanmar Yangon</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pathways for integrating occupational therapy services within the healthcare landscape of Myanmar Yangon. With an estimated 10% of Yangon's population living with disabilities yet facing severe scarcity of specialized rehabilitation professionals, this study aims to address the urgent need for evidence-based strategies to deploy effective Occupational Therapist interventions. The research will employ mixed methods to assess service accessibility, cultural relevance, and community impact, ultimately proposing a scalable framework for Occupational Therapist practice in Myanmar Yangon that aligns with local socio-economic realities and healthcare infrastructure limitations.</w:t>
      </w:r>
    </w:p>
    <w:bookmarkEnd w:id="20"/>
    <w:bookmarkStart w:id="21" w:name="X5b66b46278ec3dbc12389fcf70dea1b209f7cd3"/>
    <w:p>
      <w:pPr>
        <w:pStyle w:val="Heading2"/>
      </w:pPr>
      <w:r>
        <w:t xml:space="preserve">1. Introduction: The Imperative for Occupational Therapy in Myanmar Yangon</w:t>
      </w:r>
    </w:p>
    <w:p>
      <w:pPr>
        <w:pStyle w:val="FirstParagraph"/>
      </w:pPr>
      <w:r>
        <w:t xml:space="preserve">Myanmar Yangon, the nation's largest city and economic hub, grapples with a rapidly growing burden of disability due to aging demographics, traumatic injuries from conflict and road accidents, chronic diseases like stroke and diabetes, and limited rehabilitation infrastructure. Despite this critical need, Occupational Therapist services remain virtually absent in public healthcare settings across Yangon. The absence of a recognized Occupational Therapist profession within Myanmar's national health framework has resulted in over 95% of individuals with functional impairments receiving no specialized support for daily living skills, work reintegration, or community participation. This gap perpetuates dependence on family caregivers and contributes to significant economic strain on households already facing poverty (World Bank, 2023). This Research Proposal directly confronts this crisis by centering the role of the Occupational Therapist as a vital agent for enabling independence and dignity within Myanmar Yangon's communities.</w:t>
      </w:r>
    </w:p>
    <w:bookmarkEnd w:id="21"/>
    <w:bookmarkStart w:id="22" w:name="problem-statement-and-rationale"/>
    <w:p>
      <w:pPr>
        <w:pStyle w:val="Heading2"/>
      </w:pPr>
      <w:r>
        <w:t xml:space="preserve">2. Problem Statement and Rationale</w:t>
      </w:r>
    </w:p>
    <w:p>
      <w:pPr>
        <w:pStyle w:val="FirstParagraph"/>
      </w:pPr>
      <w:r>
        <w:t xml:space="preserve">The current absence of structured Occupational Therapist services in Myanmar Yangon represents a severe systemic failure. While physical therapy is marginally present in some private clinics, Occupational Therapy—focused on enabling participation through meaningful activities—is largely unknown to healthcare providers and communities alike. Key barriers include: (a) No accredited undergraduate or postgraduate Occupational Therapist programs within Myanmar; (b) Minimal government recognition or funding for the profession; (c) Cultural misunderstandings about disability and rehabilitation needs; and (d) Overwhelmed public hospitals lacking resources for specialized therapy. The resulting consequences are profound: individuals with disabilities face social exclusion, reduced economic opportunities, and heightened vulnerability. This study is therefore imperative to generate locally relevant data that can advocate for Occupational Therapist integration into Myanmar's primary healthcare system in Yangon.</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rehabilitation services and identify specific gaps in Occupational Therapist provision across public, private, and non-governmental organization (NGO) settings in Myanmar Yangon.</w:t>
      </w:r>
    </w:p>
    <w:p>
      <w:pPr>
        <w:numPr>
          <w:ilvl w:val="0"/>
          <w:numId w:val="1001"/>
        </w:numPr>
        <w:pStyle w:val="Compact"/>
      </w:pPr>
      <w:r>
        <w:t xml:space="preserve">To assess the perceived needs, cultural values, and daily living challenges of individuals with disabilities and their caregivers within Yangon communities.</w:t>
      </w:r>
    </w:p>
    <w:p>
      <w:pPr>
        <w:numPr>
          <w:ilvl w:val="0"/>
          <w:numId w:val="1001"/>
        </w:numPr>
        <w:pStyle w:val="Compact"/>
      </w:pPr>
      <w:r>
        <w:t xml:space="preserve">To evaluate the feasibility and acceptability of culturally adapted Occupational Therapy interventions among target populations in Myanmar Yangon.</w:t>
      </w:r>
    </w:p>
    <w:p>
      <w:pPr>
        <w:numPr>
          <w:ilvl w:val="0"/>
          <w:numId w:val="1001"/>
        </w:numPr>
        <w:pStyle w:val="Compact"/>
      </w:pPr>
      <w:r>
        <w:t xml:space="preserve">To develop a contextually appropriate model for integrating Occupational Therapist services into existing community health structures in Myanmar Yangon, emphasizing sustainability and cost-effectiveness.</w:t>
      </w:r>
    </w:p>
    <w:bookmarkEnd w:id="23"/>
    <w:bookmarkStart w:id="24" w:name="methodology"/>
    <w:p>
      <w:pPr>
        <w:pStyle w:val="Heading2"/>
      </w:pPr>
      <w:r>
        <w:t xml:space="preserve">4. Methodology</w:t>
      </w:r>
    </w:p>
    <w:p>
      <w:pPr>
        <w:pStyle w:val="FirstParagraph"/>
      </w:pPr>
      <w:r>
        <w:t xml:space="preserve">This study will utilize a sequential mixed-methods design over 18 months in Yangon:</w:t>
      </w:r>
    </w:p>
    <w:p>
      <w:pPr>
        <w:numPr>
          <w:ilvl w:val="0"/>
          <w:numId w:val="1002"/>
        </w:numPr>
        <w:pStyle w:val="Compact"/>
      </w:pPr>
      <w:r>
        <w:rPr>
          <w:bCs/>
          <w:b/>
        </w:rPr>
        <w:t xml:space="preserve">Phase 1: Quantitative Assessment (Months 1-6)</w:t>
      </w:r>
      <w:r>
        <w:t xml:space="preserve">: Surveys and facility audits of 50+ healthcare institutions (public hospitals, private clinics, NGOs) to document current rehabilitation services, staff qualifications, and service utilization rates.</w:t>
      </w:r>
    </w:p>
    <w:p>
      <w:pPr>
        <w:numPr>
          <w:ilvl w:val="0"/>
          <w:numId w:val="1002"/>
        </w:numPr>
        <w:pStyle w:val="Compact"/>
      </w:pPr>
      <w:r>
        <w:rPr>
          <w:bCs/>
          <w:b/>
        </w:rPr>
        <w:t xml:space="preserve">Phase 2: Qualitative Exploration (Months 7-12)</w:t>
      </w:r>
      <w:r>
        <w:t xml:space="preserve">: In-depth interviews with 40 individuals with disabilities and caregivers across diverse Yangon neighborhoods (e.g., Dagon Seikkan, Hlaing Tharyar), alongside focus group discussions with key community leaders and healthcare workers to explore cultural perspectives on disability and therapy needs.</w:t>
      </w:r>
    </w:p>
    <w:p>
      <w:pPr>
        <w:numPr>
          <w:ilvl w:val="0"/>
          <w:numId w:val="1002"/>
        </w:numPr>
        <w:pStyle w:val="Compact"/>
      </w:pPr>
      <w:r>
        <w:rPr>
          <w:bCs/>
          <w:b/>
        </w:rPr>
        <w:t xml:space="preserve">Phase 3: Intervention Feasibility Study (Months 13-18)</w:t>
      </w:r>
      <w:r>
        <w:t xml:space="preserve">: Implement a pilot Occupational Therapist-led program in two community health centers in Yangon, targeting stroke survivors and children with developmental delays. Using participatory action research, co-develop culturally resonant activities (e.g., adapting rice preparation tasks for upper limb function, integrating traditional crafts) and measure preliminary outcomes like self-care ability (Barriers to Activity Scale) and caregiver burden.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producing actionable evidence to catalyze change. Key expected outcomes include: (1) A detailed report identifying specific barriers and opportunities for Occupational Therapist integration in Myanmar Yangon; (2) Validation of culturally appropriate Occupational Therapy activities relevant to Yangon's daily life; (3) A costed, scalable service model tailored for resource-constrained settings in Myanmar Yangon; and (4) Policy recommendations for the Ministry of Health, Myanmar. The significance extends beyond academic contribution: successfully demonstrating the impact of an Occupational Therapist in improving community participation and reducing caregiver strain directly addresses Sustainable Development Goal 3 (Good Health) and Goal 10 (Reduced Inequalities) within Yangon's unique context. This work is foundational for training future Occupational Therapist professionals in Myanmar, fostering a sustainable rehabilitation workforce that respects local culture while addressing critical health needs.</w:t>
      </w:r>
    </w:p>
    <w:bookmarkEnd w:id="25"/>
    <w:bookmarkStart w:id="26" w:name="ethical-considerations"/>
    <w:p>
      <w:pPr>
        <w:pStyle w:val="Heading2"/>
      </w:pPr>
      <w:r>
        <w:t xml:space="preserve">6. Ethical Considerations</w:t>
      </w:r>
    </w:p>
    <w:p>
      <w:pPr>
        <w:pStyle w:val="FirstParagraph"/>
      </w:pPr>
      <w:r>
        <w:t xml:space="preserve">Ethical rigor is paramount. The research team will obtain full ethical approval from the Yangon University of Medical Sciences Ethics Committee and adhere to WHO guidelines for disability-inclusive research in low-resource settings. Informed consent, confidentiality, and community engagement will be prioritized through collaboration with local NGOs (e.g., Myanmar Disability Action Network) and using culturally sensitive communication materials in Burmese. Participation will be voluntary, with no financial incentives offered to avoid coercion.</w:t>
      </w:r>
    </w:p>
    <w:bookmarkEnd w:id="26"/>
    <w:bookmarkStart w:id="27" w:name="conclusion"/>
    <w:p>
      <w:pPr>
        <w:pStyle w:val="Heading2"/>
      </w:pPr>
      <w:r>
        <w:t xml:space="preserve">7. Conclusion</w:t>
      </w:r>
    </w:p>
    <w:p>
      <w:pPr>
        <w:pStyle w:val="FirstParagraph"/>
      </w:pPr>
      <w:r>
        <w:t xml:space="preserve">The integration of the Occupational Therapist into the healthcare ecosystem of Myanmar Yangon is not merely beneficial—it is a necessity for building an inclusive, resilient community health system. This Research Proposal provides a rigorous, culturally grounded roadmap to address the profound gap in rehabilitation services. By centering the lived experiences of Yangon's citizens with disabilities and developing solutions within Myanmar's socio-economic fabric, this study will generate indispensable evidence to empower individuals through meaningful activity participation and advocate for systemic change. The success of this initiative holds transformative potential, paving the way for Occupational Therapist practices that genuinely serve the people of Myanmar Yangon, fostering independence where it is most needed.</w:t>
      </w:r>
    </w:p>
    <w:bookmarkEnd w:id="27"/>
    <w:bookmarkStart w:id="28" w:name="references-key-sources"/>
    <w:p>
      <w:pPr>
        <w:pStyle w:val="Heading2"/>
      </w:pPr>
      <w:r>
        <w:t xml:space="preserve">References (Key Sources)</w:t>
      </w:r>
    </w:p>
    <w:p>
      <w:pPr>
        <w:numPr>
          <w:ilvl w:val="0"/>
          <w:numId w:val="1003"/>
        </w:numPr>
        <w:pStyle w:val="Compact"/>
      </w:pPr>
      <w:r>
        <w:t xml:space="preserve">World Bank. (2023). Disability Inclusion in Myanmar: Current Status and Pathways Forward.</w:t>
      </w:r>
    </w:p>
    <w:p>
      <w:pPr>
        <w:numPr>
          <w:ilvl w:val="0"/>
          <w:numId w:val="1003"/>
        </w:numPr>
        <w:pStyle w:val="Compact"/>
      </w:pPr>
      <w:r>
        <w:t xml:space="preserve">International Journal of Therapy &amp; Rehabilitation. (2021). Global Occupational Therapy Practice in Low-Resource Settings: A Review.</w:t>
      </w:r>
    </w:p>
    <w:p>
      <w:pPr>
        <w:numPr>
          <w:ilvl w:val="0"/>
          <w:numId w:val="1003"/>
        </w:numPr>
        <w:pStyle w:val="Compact"/>
      </w:pPr>
      <w:r>
        <w:t xml:space="preserve">Myanmar Ministry of Health &amp; Sports. (2020). National Disability Policy Framework (Draft).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Myanmar Yangon</dc:title>
  <dc:creator/>
  <cp:keywords/>
  <dcterms:created xsi:type="dcterms:W3CDTF">2025-12-08T08:20:59Z</dcterms:created>
  <dcterms:modified xsi:type="dcterms:W3CDTF">2025-12-08T08:20:59Z</dcterms:modified>
</cp:coreProperties>
</file>

<file path=docProps/custom.xml><?xml version="1.0" encoding="utf-8"?>
<Properties xmlns="http://schemas.openxmlformats.org/officeDocument/2006/custom-properties" xmlns:vt="http://schemas.openxmlformats.org/officeDocument/2006/docPropsVTypes"/>
</file>