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Occupational</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Nepal</w:t>
      </w:r>
      <w:r>
        <w:t xml:space="preserve"> </w:t>
      </w:r>
      <w:r>
        <w:t xml:space="preserve">Kathmandu</w:t>
      </w:r>
    </w:p>
    <w:bookmarkStart w:id="27" w:name="Xbe547cac0069eadf357d6e2cb9e0c91fce0a4b3"/>
    <w:p>
      <w:pPr>
        <w:pStyle w:val="Heading1"/>
      </w:pPr>
      <w:r>
        <w:t xml:space="preserve">Research Proposal: Assessing Service Delivery and Integration of the Occupational Therapist Profession in Nepal Kathmandu</w:t>
      </w:r>
    </w:p>
    <w:bookmarkStart w:id="20" w:name="i.-introduction-and-background"/>
    <w:p>
      <w:pPr>
        <w:pStyle w:val="Heading2"/>
      </w:pPr>
      <w:r>
        <w:t xml:space="preserve">I. Introduction and Background</w:t>
      </w:r>
    </w:p>
    <w:p>
      <w:pPr>
        <w:pStyle w:val="FirstParagraph"/>
      </w:pPr>
      <w:r>
        <w:t xml:space="preserve">Nepal, a country with diverse cultural landscapes and significant health challenges, faces a critical shortage of specialized healthcare professionals. In the bustling Kathmandu Valley, home to over 3 million people, the absence of accessible occupational therapy services represents a substantial gap in holistic healthcare delivery. An Occupational Therapist (OT) is a vital healthcare professional who enables individuals with disabilities or illnesses to participate in meaningful daily activities through therapeutic intervention. Despite Nepal's recognition of occupational therapy as a legitimate profession since 2014, the number of certified Occupational Therapists remains alarmingly low—estimated at fewer than 50 practitioners for the entire country, with nearly all concentrated in Kathmandu Valley. This scarcity severely limits access to essential services for children with developmental delays, adults recovering from stroke or injury post-earthquake (2015), and elderly populations managing chronic conditions. The current healthcare system in Nepal Kathmandu largely overlooks the holistic potential of Occupational Therapists, focusing instead on acute medical care rather than long-term functional independence and community reintegration. This research proposal aims to comprehensively evaluate the status, barriers, and opportunities for integrating the Occupational Therapist role within Nepal's healthcare infrastructure, specifically in Kathmandu.</w:t>
      </w:r>
    </w:p>
    <w:bookmarkEnd w:id="20"/>
    <w:bookmarkStart w:id="21" w:name="ii.-problem-statement"/>
    <w:p>
      <w:pPr>
        <w:pStyle w:val="Heading2"/>
      </w:pPr>
      <w:r>
        <w:t xml:space="preserve">II. Problem Statement</w:t>
      </w:r>
    </w:p>
    <w:p>
      <w:pPr>
        <w:pStyle w:val="FirstParagraph"/>
      </w:pPr>
      <w:r>
        <w:t xml:space="preserve">The absence of a robust occupational therapy workforce significantly impacts health outcomes in Nepal Kathmandu. People with disabilities often lack access to assessments and interventions that promote self-care, mobility, participation in education or work, and community engagement—core domains of occupational therapy practice. Existing services are fragmented, primarily available only at a few private clinics or international NGOs in Kathmandu's urban centers like Thamel or Maharajgunj, leaving rural populations and lower-income Kathmandu residents underserved. Furthermore, the Nepal Health Facility Survey (2019) indicates that less than 5% of public hospitals employ any form of rehabilitation specialist, including OTs. This gap contradicts global health frameworks like the WHO's Disability Inclusion Strategy and Nepal's own National Health Policy 2019–2030, which emphasize rehabilitation for all. Understanding the specific challenges faced by Occupational Therapists operating within Nepal Kathmandu’s unique socio-cultural and infrastructural context is crucial to developing evidence-based solutions.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scope of practice, and service settings of all certified Occupational Therapists in Nepal Kathmandu.</w:t>
      </w:r>
    </w:p>
    <w:p>
      <w:pPr>
        <w:numPr>
          <w:ilvl w:val="0"/>
          <w:numId w:val="1001"/>
        </w:numPr>
        <w:pStyle w:val="Compact"/>
      </w:pPr>
      <w:r>
        <w:t xml:space="preserve">To identify key barriers (socio-cultural, financial, systemic) preventing wider implementation and access to occupational therapy services within Nepal Kathmandu.</w:t>
      </w:r>
    </w:p>
    <w:p>
      <w:pPr>
        <w:numPr>
          <w:ilvl w:val="0"/>
          <w:numId w:val="1001"/>
        </w:numPr>
        <w:pStyle w:val="Compact"/>
      </w:pPr>
      <w:r>
        <w:t xml:space="preserve">To explore the perceptions of healthcare providers, policymakers, community leaders, and potential service users regarding the value and integration of Occupational Therapists in Nepal's healthcare system.</w:t>
      </w:r>
    </w:p>
    <w:p>
      <w:pPr>
        <w:numPr>
          <w:ilvl w:val="0"/>
          <w:numId w:val="1001"/>
        </w:numPr>
        <w:pStyle w:val="Compact"/>
      </w:pPr>
      <w:r>
        <w:t xml:space="preserve">To propose contextually appropriate recommendations for scaling up Occupational Therapist services within Nepal Kathmandu's public health framework.</w:t>
      </w:r>
    </w:p>
    <w:bookmarkEnd w:id="22"/>
    <w:bookmarkStart w:id="23" w:name="X3d72c10df22bd997c2d92454335d3b1d72719a4"/>
    <w:p>
      <w:pPr>
        <w:pStyle w:val="Heading2"/>
      </w:pPr>
      <w:r>
        <w:t xml:space="preserve">IV. Literature Review (Contextualized to Nepal Kathmandu)</w:t>
      </w:r>
    </w:p>
    <w:p>
      <w:pPr>
        <w:pStyle w:val="FirstParagraph"/>
      </w:pPr>
      <w:r>
        <w:t xml:space="preserve">Global literature highlights occupational therapy as a cost-effective intervention for improving functional independence and quality of life across diverse populations. However, research specific to Nepal is scarce. A 2020 study by the Department of Rehabilitation Medicine at Manipal College in Kathmandu noted that while OTs are recognized, their roles remain undefined in most government facilities, leading to underutilization. Cultural factors play a significant role: traditional healing practices often take precedence over Western-style rehabilitation, requiring culturally sensitive approaches from any Occupational Therapist. Studies on Nepal's post-earthquake recovery (2015) emphasize the urgent need for community-based rehabilitation services, yet occupational therapy was notably absent from most major relief efforts in Kathmandu. This research will build directly upon these gaps by generating localized evidence specific to Nepal Kathmandu's urban setting.</w:t>
      </w:r>
    </w:p>
    <w:bookmarkEnd w:id="23"/>
    <w:bookmarkStart w:id="24" w:name="v.-methodology"/>
    <w:p>
      <w:pPr>
        <w:pStyle w:val="Heading2"/>
      </w:pPr>
      <w:r>
        <w:t xml:space="preserve">V. Methodology</w:t>
      </w:r>
    </w:p>
    <w:p>
      <w:pPr>
        <w:pStyle w:val="FirstParagraph"/>
      </w:pPr>
      <w:r>
        <w:t xml:space="preserve">This mixed-methods study will be conducted over 18 months across key districts of Nepal Kathmandu (Kathmandu, Lalitpur, Bhaktapur). Phase 1 involves a quantitative survey of all registered Occupational Therapists in Nepal (n=40-50) to document practice settings, caseloads, and perceived barriers. Phase 2 comprises qualitative in-depth interviews with 25 key stakeholders: OTs (n=15), healthcare administrators (n=5), community health workers (n=3), and caregivers of individuals who have received or sought therapy services (n=7). Focus group discussions will be held with disability advocacy groups in Kathmandu. Data analysis will use thematic analysis for qualitative data and descriptive statistics for survey data. Ethical approval will be sought from Tribhuvan University Institute of Medicine, Kathmandu, ensuring community engagement and informed consent protocols appropriate to Nepal.</w:t>
      </w:r>
    </w:p>
    <w:bookmarkEnd w:id="24"/>
    <w:bookmarkStart w:id="25" w:name="vii.-expected-outcomes-and-significance"/>
    <w:p>
      <w:pPr>
        <w:pStyle w:val="Heading2"/>
      </w:pPr>
      <w:r>
        <w:t xml:space="preserve">VII. Expected Outcomes and Significance</w:t>
      </w:r>
    </w:p>
    <w:p>
      <w:pPr>
        <w:pStyle w:val="FirstParagraph"/>
      </w:pPr>
      <w:r>
        <w:t xml:space="preserve">This research is expected to produce the first comprehensive national dataset on Occupational Therapist service delivery in Nepal Kathmandu. Key anticipated outcomes include a detailed map of OT service accessibility across the Valley, identification of critical systemic barriers (e.g., lack of policy guidelines, funding streams), and culturally validated strategies for integrating OTs into primary healthcare centers. The significance is profound: findings will directly inform Nepal's Ministry of Health &amp; Population on curriculum development for OT education (currently limited to one program in Kathmandu), policy frameworks, and budget allocation. By demonstrating the tangible impact of Occupational Therapists on community participation and reduced long-term care dependency, this study provides a strong evidence base for advocating their inclusion in Nepal's essential health services package—particularly vital for Kathmandu's growing population facing urbanization challenges and post-disaster recovery needs.</w:t>
      </w:r>
    </w:p>
    <w:bookmarkEnd w:id="25"/>
    <w:bookmarkStart w:id="26" w:name="viii.-conclusion"/>
    <w:p>
      <w:pPr>
        <w:pStyle w:val="Heading2"/>
      </w:pPr>
      <w:r>
        <w:t xml:space="preserve">VIII. Conclusion</w:t>
      </w:r>
    </w:p>
    <w:p>
      <w:pPr>
        <w:pStyle w:val="FirstParagraph"/>
      </w:pPr>
      <w:r>
        <w:t xml:space="preserve">The integration of the Occupational Therapist as a core healthcare professional within the Nepal Kathmandu context is not merely desirable but essential for achieving equitable, person-centered healthcare. This research proposal directly addresses the urgent need to bridge the gap between Nepal's policy recognition of occupational therapy and its practical implementation in one of Asia's most densely populated urban centers. By focusing on the unique realities of Kathmandu—its cultural dynamics, infrastructure challenges, and existing health system structure—this study will generate actionable insights crucial for building a more resilient and inclusive healthcare ecosystem. The success of this Research Proposal will empower Nepal Kathmandu to harness the full potential of Occupational Therapists in promoting health, participation, and well-being for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Occupational Therapy Service Gaps in Nepal Kathmandu</dc:title>
  <dc:creator/>
  <dc:language>en</dc:language>
  <cp:keywords/>
  <dcterms:created xsi:type="dcterms:W3CDTF">2026-07-21T13:09:22Z</dcterms:created>
  <dcterms:modified xsi:type="dcterms:W3CDTF">2026-07-21T13:09:22Z</dcterms:modified>
</cp:coreProperties>
</file>

<file path=docProps/custom.xml><?xml version="1.0" encoding="utf-8"?>
<Properties xmlns="http://schemas.openxmlformats.org/officeDocument/2006/custom-properties" xmlns:vt="http://schemas.openxmlformats.org/officeDocument/2006/docPropsVTypes"/>
</file>