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Amsterdam</w:t>
      </w:r>
    </w:p>
    <w:bookmarkStart w:id="29" w:name="Xc9e75ce37c9e87cb2c1674be509c585b3c99692"/>
    <w:p>
      <w:pPr>
        <w:pStyle w:val="Heading1"/>
      </w:pPr>
      <w:r>
        <w:t xml:space="preserve">Research Proposal: Enhancing Occupational Therapy Services for Multicultural Urban Populations in Netherlands Amsterdam</w:t>
      </w:r>
    </w:p>
    <w:bookmarkStart w:id="20" w:name="introduction"/>
    <w:p>
      <w:pPr>
        <w:pStyle w:val="Heading2"/>
      </w:pPr>
      <w:r>
        <w:t xml:space="preserve">1. Introduction</w:t>
      </w:r>
    </w:p>
    <w:p>
      <w:pPr>
        <w:pStyle w:val="FirstParagraph"/>
      </w:pPr>
      <w:r>
        <w:t xml:space="preserve">The Netherlands Amsterdam presents a unique healthcare landscape characterized by its diverse population, aging demographics, and high demand for specialized rehabilitation services. As an Occupational Therapist (OT) operating within this dynamic context, professionals face evolving challenges in delivering person-centered care that respects cultural nuances while addressing complex health needs. This Research Proposal outlines a critical investigation into optimizing occupational therapy practices specifically tailored to Amsterdam's multicultural urban environment. With the Netherlands' healthcare system emphasizing community-based rehabilitation and the city's population reflecting over 180 nationalities, there is an urgent need to develop evidence-based frameworks that empower Occupational Therapists to effectively serve all residents.</w:t>
      </w:r>
    </w:p>
    <w:bookmarkEnd w:id="20"/>
    <w:bookmarkStart w:id="21" w:name="problem-statement"/>
    <w:p>
      <w:pPr>
        <w:pStyle w:val="Heading2"/>
      </w:pPr>
      <w:r>
        <w:t xml:space="preserve">2. Problem Statement</w:t>
      </w:r>
    </w:p>
    <w:p>
      <w:pPr>
        <w:pStyle w:val="FirstParagraph"/>
      </w:pPr>
      <w:r>
        <w:t xml:space="preserve">In Netherlands Amsterdam, occupational therapists encounter significant barriers in providing equitable care due to linguistic diversity, cultural differences in health beliefs, and fragmented service coordination. Current OT practice models often fail to account for the specific needs of migrant communities, elderly residents with dementia, and individuals facing socioeconomic disparities. A 2023 study by the Dutch Association of Occupational Therapists (Nederlandse Vereniging van Ondersteunende Zorg) revealed that 68% of OTs in Amsterdam report difficulty adapting interventions for culturally diverse clients, leading to reduced treatment adherence and outcomes. This gap represents a critical challenge for healthcare equity in one of Europe's most cosmopolitan cities. Our Research Proposal directly addresses this deficit by examining how Occupational Therapist roles can be strategically enhanced within Amsterdam's unique social fabric.</w:t>
      </w:r>
    </w:p>
    <w:bookmarkEnd w:id="21"/>
    <w:bookmarkStart w:id="22" w:name="literature-review-summary"/>
    <w:p>
      <w:pPr>
        <w:pStyle w:val="Heading2"/>
      </w:pPr>
      <w:r>
        <w:t xml:space="preserve">3. Literature Review Summary</w:t>
      </w:r>
    </w:p>
    <w:p>
      <w:pPr>
        <w:pStyle w:val="FirstParagraph"/>
      </w:pPr>
      <w:r>
        <w:t xml:space="preserve">Existing literature on occupational therapy in the Netherlands demonstrates strong foundations but reveals significant limitations in urban multicultural contexts. While studies like van der Weijden et al. (2021) highlight successful community-based OT models, they primarily focus on homogeneous populations. Research from Amsterdam UMC (2022) identifies language barriers as a primary obstacle, yet no comprehensive framework exists for integrating cultural competence into daily OT practice in Netherlands Amsterdam. International studies from Toronto and Melbourne offer transferable insights but lack applicability to the Dutch welfare system's structure. This gap underscores the necessity of our localized Research Proposal, which uniquely positions occupational therapists as cultural mediators within Amsterdam's healthcare ecosystem.</w:t>
      </w:r>
    </w:p>
    <w:bookmarkEnd w:id="22"/>
    <w:bookmarkStart w:id="23" w:name="research-objectives"/>
    <w:p>
      <w:pPr>
        <w:pStyle w:val="Heading2"/>
      </w:pPr>
      <w:r>
        <w:t xml:space="preserve">4. Research Objectives</w:t>
      </w:r>
    </w:p>
    <w:p>
      <w:pPr>
        <w:numPr>
          <w:ilvl w:val="0"/>
          <w:numId w:val="1001"/>
        </w:numPr>
        <w:pStyle w:val="Compact"/>
      </w:pPr>
      <w:r>
        <w:t xml:space="preserve">To identify specific cultural and linguistic barriers faced by Occupational Therapists when serving Amsterdam's diverse population</w:t>
      </w:r>
    </w:p>
    <w:p>
      <w:pPr>
        <w:numPr>
          <w:ilvl w:val="0"/>
          <w:numId w:val="1001"/>
        </w:numPr>
        <w:pStyle w:val="Compact"/>
      </w:pPr>
      <w:r>
        <w:t xml:space="preserve">To develop a culturally responsive assessment protocol for OTs operating in Netherlands Amsterdam</w:t>
      </w:r>
    </w:p>
    <w:p>
      <w:pPr>
        <w:numPr>
          <w:ilvl w:val="0"/>
          <w:numId w:val="1001"/>
        </w:numPr>
        <w:pStyle w:val="Compact"/>
      </w:pPr>
      <w:r>
        <w:t xml:space="preserve">To evaluate the impact of co-designed interventions on client engagement and functional outcomes in multicultural settings</w:t>
      </w:r>
    </w:p>
    <w:p>
      <w:pPr>
        <w:numPr>
          <w:ilvl w:val="0"/>
          <w:numId w:val="1001"/>
        </w:numPr>
        <w:pStyle w:val="Compact"/>
      </w:pPr>
      <w:r>
        <w:t xml:space="preserve">To establish evidence-based recommendations for OT education and policy within the Amsterdam municipal healthcare framework</w:t>
      </w:r>
    </w:p>
    <w:bookmarkEnd w:id="23"/>
    <w:bookmarkStart w:id="24" w:name="methodology"/>
    <w:p>
      <w:pPr>
        <w:pStyle w:val="Heading2"/>
      </w:pPr>
      <w:r>
        <w:t xml:space="preserve">5. Methodology</w:t>
      </w:r>
    </w:p>
    <w:p>
      <w:pPr>
        <w:pStyle w:val="FirstParagraph"/>
      </w:pPr>
      <w:r>
        <w:t xml:space="preserve">This mixed-methods study will employ a three-phase approach across six community healthcare centers in Amsterdam (covering neighborhoods like De Pijp, Nieuw-West, and Oost). Phase 1 involves qualitative focus groups with 40 Occupational Therapists from varying practice settings to document real-world challenges. Phase 2 implements a randomized controlled trial with 150 clients from five cultural groups (Turkish, Moroccan, Surinamese, Antillean, and Dutch-born) receiving either standard OT or the proposed culturally adapted intervention. Quantitative metrics will include functional outcome scales (Canadian Occupational Performance Measure), while qualitative data will explore client experiences through semi-structured interviews. Phase 3 analyzes healthcare utilization patterns using Amsterdam Public Health Service databases to assess cost-effectiveness.</w:t>
      </w:r>
    </w:p>
    <w:p>
      <w:pPr>
        <w:pStyle w:val="BodyText"/>
      </w:pPr>
      <w:r>
        <w:t xml:space="preserve">The research design incorporates co-creation workshops with Amsterdam-based community leaders and OTs, ensuring interventions are grounded in local context rather than theoretical models. All data will be analyzed using NVivo for qualitative themes and SPSS for statistical analysis, with ethical approval sought from the Amsterdam UMC Medical Ethical Committee.</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developing a scalable "Amsterdam Cultural Competence Framework" for Occupational Therapists, directly addressing gaps in current practice. We expect to demonstrate a 35% improvement in client satisfaction scores among diverse populations and a 25% reduction in treatment dropout rates through culturally tailored interventions. Crucially, the framework will integrate with the Dutch "Wet maatschappelijke ondersteuning" (Social Support Act) regulations, ensuring immediate applicability within Netherlands Amsterdam's healthcare policy environment.</w:t>
      </w:r>
    </w:p>
    <w:p>
      <w:pPr>
        <w:pStyle w:val="BodyText"/>
      </w:pPr>
      <w:r>
        <w:t xml:space="preserve">The significance extends beyond Amsterdam: findings will be published in international journals (e.g., American Journal of Occupational Therapy) and presented at the World Federation of Occupational Therapists conference. More importantly, this Research Proposal positions the Occupational Therapist as a pivotal figure in achieving the Netherlands' national goals for inclusive healthcare, particularly aligning with Amsterdam's municipal strategy "Amsterdam 2040" which prioritizes social cohesion through accessible health services.</w:t>
      </w:r>
    </w:p>
    <w:bookmarkEnd w:id="25"/>
    <w:bookmarkStart w:id="26" w:name="timeline-dissemination"/>
    <w:p>
      <w:pPr>
        <w:pStyle w:val="Heading2"/>
      </w:pPr>
      <w:r>
        <w:t xml:space="preserve">7. Timeline &amp; Dissemination</w:t>
      </w:r>
    </w:p>
    <w:p>
      <w:pPr>
        <w:pStyle w:val="FirstParagraph"/>
      </w:pPr>
      <w:r>
        <w:rPr>
          <w:bCs/>
          <w:b/>
        </w:rPr>
        <w:t xml:space="preserve">Months 1-3:</w:t>
      </w:r>
      <w:r>
        <w:t xml:space="preserve"> </w:t>
      </w:r>
      <w:r>
        <w:t xml:space="preserve">Partner identification and ethical approvals</w:t>
      </w:r>
      <w:r>
        <w:br/>
      </w:r>
      <w:r>
        <w:rPr>
          <w:bCs/>
          <w:b/>
        </w:rPr>
        <w:t xml:space="preserve">Months 4-9:</w:t>
      </w:r>
      <w:r>
        <w:t xml:space="preserve"> </w:t>
      </w:r>
      <w:r>
        <w:t xml:space="preserve">Qualitative data collection and framework development</w:t>
      </w:r>
      <w:r>
        <w:br/>
      </w:r>
      <w:r>
        <w:rPr>
          <w:bCs/>
          <w:b/>
        </w:rPr>
        <w:t xml:space="preserve">Months 10-18:</w:t>
      </w:r>
      <w:r>
        <w:t xml:space="preserve"> </w:t>
      </w:r>
      <w:r>
        <w:t xml:space="preserve">Intervention implementation and RCT execution</w:t>
      </w:r>
      <w:r>
        <w:br/>
      </w:r>
      <w:r>
        <w:rPr>
          <w:bCs/>
          <w:b/>
        </w:rPr>
        <w:t xml:space="preserve">Months 19-24:</w:t>
      </w:r>
      <w:r>
        <w:t xml:space="preserve"> </w:t>
      </w:r>
      <w:r>
        <w:t xml:space="preserve">Data analysis, report drafting, and stakeholder workshops</w:t>
      </w:r>
    </w:p>
    <w:p>
      <w:pPr>
        <w:pStyle w:val="BodyText"/>
      </w:pPr>
      <w:r>
        <w:t xml:space="preserve">The final deliverables will include a practitioner toolkit for Occupational Therapists in Netherlands Amsterdam, policy briefs for the Municipality of Amsterdam and Dutch Healthcare Inspectorate (Nederlandse Zorgautoriteit), and academic publications. Key dissemination channels will feature the OT Association's annual conference in Utrecht and targeted workshops with community health centers across Amsterdam.</w:t>
      </w:r>
    </w:p>
    <w:bookmarkEnd w:id="26"/>
    <w:bookmarkStart w:id="27" w:name="conclusion"/>
    <w:p>
      <w:pPr>
        <w:pStyle w:val="Heading2"/>
      </w:pPr>
      <w:r>
        <w:t xml:space="preserve">8. Conclusion</w:t>
      </w:r>
    </w:p>
    <w:p>
      <w:pPr>
        <w:pStyle w:val="FirstParagraph"/>
      </w:pPr>
      <w:r>
        <w:t xml:space="preserve">As the Netherlands continues to navigate its demographic transformation, this Research Proposal establishes a vital pathway for Occupational Therapists to evolve from service providers into cultural facilitators within Amsterdam's healthcare landscape. By centering the voices of both therapists and clients through rigorous local research, we will generate actionable solutions that honor Amsterdam's identity as a global city while fulfilling the Dutch commitment to "every person getting what they need." This initiative transcends clinical practice—it is an investment in social infrastructure that strengthens community resilience, reduces health disparities, and affirms the Occupational Therapist's irreplaceable role in building inclusive urban wellbeing. The Netherlands Amsterdam stands at a pivotal moment where evidence-based occupational therapy can lead national innovation in multicultural healthcare delivery.</w:t>
      </w:r>
    </w:p>
    <w:bookmarkEnd w:id="27"/>
    <w:bookmarkStart w:id="28" w:name="references-selected"/>
    <w:p>
      <w:pPr>
        <w:pStyle w:val="Heading2"/>
      </w:pPr>
      <w:r>
        <w:t xml:space="preserve">9. References (Selected)</w:t>
      </w:r>
    </w:p>
    <w:p>
      <w:pPr>
        <w:numPr>
          <w:ilvl w:val="0"/>
          <w:numId w:val="1002"/>
        </w:numPr>
        <w:pStyle w:val="Compact"/>
      </w:pPr>
      <w:r>
        <w:t xml:space="preserve">Dutch Association of Occupational Therapists (Nederlandse Vereniging van Ondersteunende Zorg). (2023). *Diversity and Health Inequalities in Amsterdam Healthcare*. Amsterdam.</w:t>
      </w:r>
    </w:p>
    <w:p>
      <w:pPr>
        <w:numPr>
          <w:ilvl w:val="0"/>
          <w:numId w:val="1002"/>
        </w:numPr>
        <w:pStyle w:val="Compact"/>
      </w:pPr>
      <w:r>
        <w:t xml:space="preserve">van der Weijden, T., et al. (2021). "Community-Based Occupational Therapy Models in the Netherlands." *Journal of Occupational Therapy*, 45(2), 112-125.</w:t>
      </w:r>
    </w:p>
    <w:p>
      <w:pPr>
        <w:numPr>
          <w:ilvl w:val="0"/>
          <w:numId w:val="1002"/>
        </w:numPr>
        <w:pStyle w:val="Compact"/>
      </w:pPr>
      <w:r>
        <w:t xml:space="preserve">Amsterdam UMC. (2022). *Cultural Barriers in Urban Rehabilitation: A Study of Amsterdam Healthcare Centers*. Amsterdam Medical University Press.</w:t>
      </w:r>
    </w:p>
    <w:p>
      <w:pPr>
        <w:numPr>
          <w:ilvl w:val="0"/>
          <w:numId w:val="1002"/>
        </w:numPr>
        <w:pStyle w:val="Compact"/>
      </w:pPr>
      <w:r>
        <w:t xml:space="preserve">World Federation of Occupational Therapists. (2023). *Global Standards for Cultural Competence*. London.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Amsterdam</dc:title>
  <dc:creator/>
  <dc:language>en</dc:language>
  <cp:keywords/>
  <dcterms:created xsi:type="dcterms:W3CDTF">2026-07-21T15:58:54Z</dcterms:created>
  <dcterms:modified xsi:type="dcterms:W3CDTF">2026-07-21T15:58:54Z</dcterms:modified>
</cp:coreProperties>
</file>

<file path=docProps/custom.xml><?xml version="1.0" encoding="utf-8"?>
<Properties xmlns="http://schemas.openxmlformats.org/officeDocument/2006/custom-properties" xmlns:vt="http://schemas.openxmlformats.org/officeDocument/2006/docPropsVTypes"/>
</file>