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Pakistan</w:t>
      </w:r>
      <w:r>
        <w:t xml:space="preserve"> </w:t>
      </w:r>
      <w:r>
        <w:t xml:space="preserve">Islamabad</w:t>
      </w:r>
    </w:p>
    <w:bookmarkStart w:id="27" w:name="X54aa6a6687c10dbf0f9806524e1fc3813facb2a"/>
    <w:p>
      <w:pPr>
        <w:pStyle w:val="Heading1"/>
      </w:pPr>
      <w:r>
        <w:t xml:space="preserve">Research Proposal: Advancing Occupational Therapist Practice and Integration within Healthcare Systems of Pakistan Islamabad</w:t>
      </w:r>
    </w:p>
    <w:bookmarkStart w:id="20" w:name="abstract-approx.-150-words"/>
    <w:p>
      <w:pPr>
        <w:pStyle w:val="Heading2"/>
      </w:pPr>
      <w:r>
        <w:t xml:space="preserve">Abstract (Approx. 150 words)</w:t>
      </w:r>
    </w:p>
    <w:p>
      <w:pPr>
        <w:pStyle w:val="FirstParagraph"/>
      </w:pPr>
      <w:r>
        <w:t xml:space="preserve">This research proposal outlines a critical investigation into the current state, challenges, and future potential of the Occupational Therapist profession within Pakistan Islamabad's healthcare landscape. Despite growing recognition of occupational therapy's role in holistic patient care, significant gaps persist in service accessibility, professional integration, and public awareness specifically within Islamabad. This study aims to comprehensively assess the needs of Occupational Therapist practitioners and service recipients across key institutions (hospitals, rehabilitation centers, schools) in Islamabad. The findings will directly inform evidence-based strategies for expanding Occupational Therapist roles to improve functional outcomes for vulnerable populations including children with disabilities, elderly citizens facing chronic conditions, and individuals recovering from injuries or neurological events within Pakistan Islamabad. The research underscores the urgent need to position the Occupational Therapist as an indispensable member of the integrated healthcare team in this national capital city.</w:t>
      </w:r>
    </w:p>
    <w:bookmarkEnd w:id="20"/>
    <w:bookmarkStart w:id="21" w:name="X9d5e81a820dd405d60afe368d53968323fe8817"/>
    <w:p>
      <w:pPr>
        <w:pStyle w:val="Heading2"/>
      </w:pPr>
      <w:r>
        <w:t xml:space="preserve">1. Introduction: The Imperative for Occupational Therapy in Pakistan Islamabad (Approx. 200 words)</w:t>
      </w:r>
    </w:p>
    <w:p>
      <w:pPr>
        <w:pStyle w:val="FirstParagraph"/>
      </w:pPr>
      <w:r>
        <w:t xml:space="preserve">Pakistan Islamabad, as the administrative and diplomatic hub of the nation, possesses a complex healthcare ecosystem yet faces significant challenges in delivering comprehensive rehabilitation services. While physical therapy and medical interventions are relatively established within major hospitals like the Pakistan Institute of Medical Sciences (PIMS), Lady Reading Hospital (LRH - Islamabad campus), and private institutions, Occupational Therapy remains largely underdeveloped. The role of the Occupational Therapist – a healthcare professional specializing in enabling individuals to participate in meaningful daily activities despite illness, injury, or disability – is critically understudied and underutilized within Pakistan Islamabad's context. This gap is starkly evident when compared to developed nations and even some regional peers. Current service provision often relies on untrained caregivers or generic physiotherapy approaches, failing to address the holistic needs of patients concerning self-care, work, education, and community participation – core tenets of Occupational Therapy practice. The escalating burden of non-communicable diseases (NCDs), childhood developmental disorders (like autism and cerebral palsy), road traffic accidents causing disabilities, and an aging population in Islamabad necessitate a robust Occupational Therapist workforce. This research directly addresses the urgent need to define, evaluate, and advocate for the strategic integration of Occupational Therapist services into the standard healthcare delivery framework of Pakistan Islamabad.</w:t>
      </w:r>
    </w:p>
    <w:bookmarkEnd w:id="21"/>
    <w:bookmarkStart w:id="22" w:name="problem-statement-approx.-150-words"/>
    <w:p>
      <w:pPr>
        <w:pStyle w:val="Heading2"/>
      </w:pPr>
      <w:r>
        <w:t xml:space="preserve">2. Problem Statement (Approx. 150 words)</w:t>
      </w:r>
    </w:p>
    <w:p>
      <w:pPr>
        <w:pStyle w:val="FirstParagraph"/>
      </w:pPr>
      <w:r>
        <w:t xml:space="preserve">The primary problem is the severe lack of systematic data on Occupational Therapist roles, service coverage, workforce capacity, and perceived value within Pakistan Islamabad's healthcare system. There exists no comprehensive national or city-specific registry of practicing Occupational Therapists in Islamabad. Key questions remain unanswered: How many certified Occupational Therapists serve the Islamabad population? In which settings (public hospitals, private clinics, NGOs) are they employed? What specific services do they provide (e.g., pediatric therapy, geriatric rehabilitation, mental health support), and for which conditions? Crucially, what barriers hinder the effective deployment of Occupational Therapist services – including inadequate training programs in local universities (like Quaid-i-Azam University or NUST), lack of institutional policies recognizing the profession, limited public awareness leading to low service utilization, and insufficient funding allocation within Islamabad's health budget? Without addressing these foundational issues, Pakistan Islamabad cannot leverage the full potential of Occupational Therapy to enhance patient independence and quality of life.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census and mapping exercise identifying all certified Occupational Therapists currently practicing within Islamabad, detailing their employment settings, specializations, and caseloads.</w:t>
      </w:r>
    </w:p>
    <w:p>
      <w:pPr>
        <w:numPr>
          <w:ilvl w:val="0"/>
          <w:numId w:val="1001"/>
        </w:numPr>
        <w:pStyle w:val="Compact"/>
      </w:pPr>
      <w:r>
        <w:t xml:space="preserve">To assess the current demand for Occupational Therapist services among key stakeholders (patients/families, physicians in major Islamabad hospitals like PIMS and Benazir Bhutto Hospital Islamabad, rehabilitation centers) through structured surveys and interviews.</w:t>
      </w:r>
    </w:p>
    <w:p>
      <w:pPr>
        <w:numPr>
          <w:ilvl w:val="0"/>
          <w:numId w:val="1001"/>
        </w:numPr>
        <w:pStyle w:val="Compact"/>
      </w:pPr>
      <w:r>
        <w:t xml:space="preserve">To identify the most significant systemic barriers (policy, educational, financial) preventing optimal Occupational Therapist integration within Pakistan Islamabad's healthcare infrastructure.</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design conducted specifically in Islamabad. Phase 1: Quantitative data collection via structured questionnaires and official records from the Pakistan Medical &amp; Dental Council (PMDC), Ministry of Health Islamabad, major hospitals, and registered NGOs to map Occupational Therapist numbers, settings, and basic service metrics. Phase 2: Qualitative data through semi-structured interviews with a purposive sample of 25+ Occupational Therapists practicing in Islamabad and key informants (Hospital Administrators - PIMS/Dr. Riaz Medical Complex, Pediatric Specialists at Children's Hospital Islamabad). Additionally, focus group discussions with caregivers of children with disabilities from Islamabad communities will explore service accessibility and perceived needs. All data collection will be conducted within Pakistan Islamabad, ensuring contextual relevance. Ethical approval will be obtained from the National Institute of Psychology (NIP), Islamabad. Data analysis will utilize SPSS for quantitative data and thematic analysis for qualitative transcripts.</w:t>
      </w:r>
    </w:p>
    <w:bookmarkEnd w:id="24"/>
    <w:bookmarkStart w:id="25" w:name="X7e22352f67192ef85953c69f8fbbb1b41fcd826"/>
    <w:p>
      <w:pPr>
        <w:pStyle w:val="Heading2"/>
      </w:pPr>
      <w:r>
        <w:t xml:space="preserve">5. Expected Significance &amp; Impact (Approx. 100 words)</w:t>
      </w:r>
    </w:p>
    <w:p>
      <w:pPr>
        <w:pStyle w:val="FirstParagraph"/>
      </w:pPr>
      <w:r>
        <w:t xml:space="preserve">This research holds transformative potential for Occupational Therapy practice in Pakistan Islamabad and beyond. The findings will provide the first robust evidence base on the current state of Occupational Therapist services in the capital city, directly addressing a critical gap in national health data. It will empower policymakers at Islamabad Capital Territory (ICT) Health Department and federal level to develop targeted interventions: establishing formal Occupational Therapy training pathways within Islamabad universities, drafting hospital protocols integrating OT services, and advocating for dedicated budget lines within Pakistan Islamabad's healthcare financing. Ultimately, this study aims to catalyze a significant expansion of the Occupational Therapist workforce in Pakistan Islamabad, leading to improved functional outcomes for citizens facing health challenges and positioning the capital as a leader in holistic rehabilitation care across South Asia.</w:t>
      </w:r>
    </w:p>
    <w:bookmarkEnd w:id="25"/>
    <w:bookmarkStart w:id="26" w:name="conclusion-approx.-50-words"/>
    <w:p>
      <w:pPr>
        <w:pStyle w:val="Heading2"/>
      </w:pPr>
      <w:r>
        <w:t xml:space="preserve">6. Conclusion (Approx. 50 words)</w:t>
      </w:r>
    </w:p>
    <w:p>
      <w:pPr>
        <w:pStyle w:val="FirstParagraph"/>
      </w:pPr>
      <w:r>
        <w:t xml:space="preserve">The integration of the Occupational Therapist into mainstream healthcare is not merely beneficial but essential for Pakistan Islamabad to fulfill its mandate of providing comprehensive, person-centered care. This research proposal provides a clear roadmap to unlock this potential, directly addressing the unique needs and context of the capital city within Pakistan's national healthcare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Therapist Practice in Pakistan Islamabad</dc:title>
  <dc:creator/>
  <dc:language>en</dc:language>
  <cp:keywords/>
  <dcterms:created xsi:type="dcterms:W3CDTF">2025-12-10T12:12:22Z</dcterms:created>
  <dcterms:modified xsi:type="dcterms:W3CDTF">2025-12-10T12:12:22Z</dcterms:modified>
</cp:coreProperties>
</file>

<file path=docProps/custom.xml><?xml version="1.0" encoding="utf-8"?>
<Properties xmlns="http://schemas.openxmlformats.org/officeDocument/2006/custom-properties" xmlns:vt="http://schemas.openxmlformats.org/officeDocument/2006/docPropsVTypes"/>
</file>