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Pakistan</w:t>
      </w:r>
      <w:r>
        <w:t xml:space="preserve"> </w:t>
      </w:r>
      <w:r>
        <w:t xml:space="preserve">Karachi</w:t>
      </w:r>
    </w:p>
    <w:bookmarkStart w:id="28" w:name="X150283b3c34d154c57f054470439110a0416055"/>
    <w:p>
      <w:pPr>
        <w:pStyle w:val="Heading1"/>
      </w:pPr>
      <w:r>
        <w:t xml:space="preserve">Research Proposal: Assessing the Role, Challenges, and Opportunities for Occupational Therapists in Urban Healthcare Delivery within Karachi, Pakistan</w:t>
      </w:r>
    </w:p>
    <w:bookmarkStart w:id="20" w:name="introduction-and-background"/>
    <w:p>
      <w:pPr>
        <w:pStyle w:val="Heading2"/>
      </w:pPr>
      <w:r>
        <w:t xml:space="preserve">1. Introduction and Background</w:t>
      </w:r>
    </w:p>
    <w:p>
      <w:pPr>
        <w:pStyle w:val="FirstParagraph"/>
      </w:pPr>
      <w:r>
        <w:t xml:space="preserve">The rapidly urbanizing metropolis of Karachi, Pakistan's largest city with a population exceeding 20 million, faces a critical shortage of specialized healthcare professionals. Among the most neglected yet essential services is Occupational Therapy (OT). Despite the growing burden of non-communicable diseases, injuries from accidents, and disabilities stemming from poverty and inadequate infrastructure in Karachi's densely populated neighborhoods, the field of</w:t>
      </w:r>
      <w:r>
        <w:t xml:space="preserve"> </w:t>
      </w:r>
      <w:r>
        <w:rPr>
          <w:bCs/>
          <w:b/>
        </w:rPr>
        <w:t xml:space="preserve">Occupational Therapist</w:t>
      </w:r>
      <w:r>
        <w:t xml:space="preserve"> </w:t>
      </w:r>
      <w:r>
        <w:t xml:space="preserve">remains severely underdeveloped. Currently, there are fewer than 50 certified Occupational Therapists serving the entire city—a stark contrast to global standards. This research proposal directly addresses this gap by investigating the current state, barriers, and potential pathways for integrating effective Occupational Therapy services within Karachi's complex urban healthcare ecosystem. The significance of this</w:t>
      </w:r>
      <w:r>
        <w:t xml:space="preserve"> </w:t>
      </w:r>
      <w:r>
        <w:rPr>
          <w:bCs/>
          <w:b/>
        </w:rPr>
        <w:t xml:space="preserve">Research Proposal</w:t>
      </w:r>
      <w:r>
        <w:t xml:space="preserve"> </w:t>
      </w:r>
      <w:r>
        <w:t xml:space="preserve">lies in its focus on translating international OT best practices into a context-specific framework applicable to the unique socio-economic and infrastructural realities of</w:t>
      </w:r>
      <w:r>
        <w:t xml:space="preserve"> </w:t>
      </w:r>
      <w:r>
        <w:rPr>
          <w:bCs/>
          <w:b/>
        </w:rPr>
        <w:t xml:space="preserve">Pakistan Karachi</w:t>
      </w:r>
      <w:r>
        <w:t xml:space="preserve">.</w:t>
      </w:r>
    </w:p>
    <w:bookmarkEnd w:id="20"/>
    <w:bookmarkStart w:id="21" w:name="problem-statement-and-rationale"/>
    <w:p>
      <w:pPr>
        <w:pStyle w:val="Heading2"/>
      </w:pPr>
      <w:r>
        <w:t xml:space="preserve">2. Problem Statement and Rationale</w:t>
      </w:r>
    </w:p>
    <w:p>
      <w:pPr>
        <w:pStyle w:val="FirstParagraph"/>
      </w:pPr>
      <w:r>
        <w:t xml:space="preserve">Karachi's healthcare system is strained, with limited resources prioritizing acute care over rehabilitation. People with disabilities (including those from stroke, spinal cord injuries, developmental disorders like cerebral palsy, or chronic conditions such as arthritis) often face significant barriers to functional independence due to the absence of systematic OT services. This leads to prolonged dependency on family members in cramped living conditions, reduced participation in education or employment within</w:t>
      </w:r>
      <w:r>
        <w:t xml:space="preserve"> </w:t>
      </w:r>
      <w:r>
        <w:rPr>
          <w:bCs/>
          <w:b/>
        </w:rPr>
        <w:t xml:space="preserve">Pakistan Karachi</w:t>
      </w:r>
      <w:r>
        <w:t xml:space="preserve">, and increased economic hardship for households. The role of the</w:t>
      </w:r>
      <w:r>
        <w:t xml:space="preserve"> </w:t>
      </w:r>
      <w:r>
        <w:rPr>
          <w:bCs/>
          <w:b/>
        </w:rPr>
        <w:t xml:space="preserve">Occupational Therapist</w:t>
      </w:r>
      <w:r>
        <w:t xml:space="preserve"> </w:t>
      </w:r>
      <w:r>
        <w:t xml:space="preserve">– who specializes in enabling individuals to engage in meaningful activities of daily living (ADLs), work, and community participation through tailored interventions – is thus critically undervalued yet indispensable. This study seeks to provide empirical evidence to advocate for policy changes and resource allocation specifically targeting the expansion and integration of Occupational Therapy within Karachi's public health infrastructure, a need previously unaddressed in Pakistan’s national health strategies.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availability, distribution, and scope of practice of certified Occupational Therapists across different healthcare settings (public hospitals, private clinics, NGOs) in Karachi.</w:t>
      </w:r>
    </w:p>
    <w:p>
      <w:pPr>
        <w:numPr>
          <w:ilvl w:val="0"/>
          <w:numId w:val="1001"/>
        </w:numPr>
        <w:pStyle w:val="Compact"/>
      </w:pPr>
      <w:r>
        <w:t xml:space="preserve">To identify key barriers hindering the effective implementation and acceptance of Occupational Therapy services by healthcare providers, policymakers, and communities within</w:t>
      </w:r>
      <w:r>
        <w:t xml:space="preserve"> </w:t>
      </w:r>
      <w:r>
        <w:rPr>
          <w:bCs/>
          <w:b/>
        </w:rPr>
        <w:t xml:space="preserve">Pakistan Karachi</w:t>
      </w:r>
      <w:r>
        <w:t xml:space="preserve">.</w:t>
      </w:r>
    </w:p>
    <w:p>
      <w:pPr>
        <w:numPr>
          <w:ilvl w:val="0"/>
          <w:numId w:val="1001"/>
        </w:numPr>
        <w:pStyle w:val="Compact"/>
      </w:pPr>
      <w:r>
        <w:t xml:space="preserve">To evaluate community awareness levels regarding the role of an Occupational Therapist and perceived needs for OT services among people with disabilities and their caregivers in diverse Karachi neighborhoods.</w:t>
      </w:r>
    </w:p>
    <w:p>
      <w:pPr>
        <w:numPr>
          <w:ilvl w:val="0"/>
          <w:numId w:val="1001"/>
        </w:numPr>
        <w:pStyle w:val="Compact"/>
      </w:pPr>
      <w:r>
        <w:t xml:space="preserve">To develop a culturally sensitive, contextually appropriate model for integrating Occupational Therapy into primary healthcare and community rehabilitation programs specific to Karachi's urban landscape.</w:t>
      </w:r>
    </w:p>
    <w:bookmarkEnd w:id="22"/>
    <w:bookmarkStart w:id="23" w:name="literature-review-gaps-in-context"/>
    <w:p>
      <w:pPr>
        <w:pStyle w:val="Heading2"/>
      </w:pPr>
      <w:r>
        <w:t xml:space="preserve">4. Literature Review (Gaps in Context)</w:t>
      </w:r>
    </w:p>
    <w:p>
      <w:pPr>
        <w:pStyle w:val="FirstParagraph"/>
      </w:pPr>
      <w:r>
        <w:t xml:space="preserve">Existing literature on Occupational Therapy predominantly focuses on Western or high-income Asian contexts, with minimal research conducted within Pakistan, especially in its most challenging urban setting like Karachi. Studies by organizations like the World Health Organization (WHO) highlight global rehabilitation gaps but offer little guidance for low-resource urban environments similar to Karachi. Pakistani studies on disability often focus solely on prevalence or medical models without exploring service delivery mechanisms involving OT. Crucially, no research has examined the operational challenges faced by</w:t>
      </w:r>
      <w:r>
        <w:t xml:space="preserve"> </w:t>
      </w:r>
      <w:r>
        <w:rPr>
          <w:bCs/>
          <w:b/>
        </w:rPr>
        <w:t xml:space="preserve">Occupational Therapist</w:t>
      </w:r>
      <w:r>
        <w:t xml:space="preserve">s working directly within the complex socioeconomic fabric of</w:t>
      </w:r>
      <w:r>
        <w:t xml:space="preserve"> </w:t>
      </w:r>
      <w:r>
        <w:rPr>
          <w:bCs/>
          <w:b/>
        </w:rPr>
        <w:t xml:space="preserve">Pakistan Karachi</w:t>
      </w:r>
      <w:r>
        <w:t xml:space="preserve">, including cultural norms, family dynamics in crowded housing, transportation hurdles for patients, and lack of referral systems. This study directly fills this critical void.</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within Karachi:</w:t>
      </w:r>
    </w:p>
    <w:p>
      <w:pPr>
        <w:numPr>
          <w:ilvl w:val="0"/>
          <w:numId w:val="1002"/>
        </w:numPr>
        <w:pStyle w:val="Compact"/>
      </w:pPr>
      <w:r>
        <w:rPr>
          <w:bCs/>
          <w:b/>
        </w:rPr>
        <w:t xml:space="preserve">Phase 1 (Quantitative - 6 months):</w:t>
      </w:r>
      <w:r>
        <w:t xml:space="preserve"> </w:t>
      </w:r>
      <w:r>
        <w:t xml:space="preserve">A structured survey and key informant interviews with all registered Occupational Therapists in Karachi (target: n=50), healthcare administrators at major public hospitals (e.g., Jinnah Hospital, Civil Hospital), and policymakers from the Sindh Health Department. This will map service availability, caseloads, training gaps, and perceived barriers.</w:t>
      </w:r>
    </w:p>
    <w:p>
      <w:pPr>
        <w:numPr>
          <w:ilvl w:val="0"/>
          <w:numId w:val="1002"/>
        </w:numPr>
        <w:pStyle w:val="Compact"/>
      </w:pPr>
      <w:r>
        <w:rPr>
          <w:bCs/>
          <w:b/>
        </w:rPr>
        <w:t xml:space="preserve">Phase 2 (Qualitative - 9 months):</w:t>
      </w:r>
      <w:r>
        <w:t xml:space="preserve"> </w:t>
      </w:r>
      <w:r>
        <w:t xml:space="preserve">Focus Group Discussions (FGDs) with caregivers of people with disabilities across diverse Karachi communities (e.g., Korangi, Gulshan-e-Iqbal, Clifton), alongside in-depth interviews with community health workers and NGO leaders. This will explore cultural perceptions of disability, OT needs, and potential engagement strategies.</w:t>
      </w:r>
    </w:p>
    <w:p>
      <w:pPr>
        <w:numPr>
          <w:ilvl w:val="0"/>
          <w:numId w:val="1002"/>
        </w:numPr>
        <w:pStyle w:val="Compact"/>
      </w:pPr>
      <w:r>
        <w:rPr>
          <w:bCs/>
          <w:b/>
        </w:rPr>
        <w:t xml:space="preserve">Phase 3 (Integration &amp; Modeling - 3 months):</w:t>
      </w:r>
      <w:r>
        <w:t xml:space="preserve"> </w:t>
      </w:r>
      <w:r>
        <w:t xml:space="preserve">Collaborative workshops involving all stakeholders (OTs, doctors, policymakers, community representatives) to co-design a practical integration model based on findings. This model will be tailored for Karachi's context (e.g., leveraging existing Lady Health Worker networks for OT referrals).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several key outcomes: 1) A detailed, evidence-based inventory of Occupational Therapy service provision in Karachi; 2) Identification of specific, actionable barriers (e.g., lack of OT training programs, low insurance coverage for rehab services); 3) Culturally validated community needs assessment data; and 4) A practical roadmap for integrating Occupational Therapists into Karachi's primary healthcare system. The significance is profound. By demonstrating the tangible impact of</w:t>
      </w:r>
      <w:r>
        <w:t xml:space="preserve"> </w:t>
      </w:r>
      <w:r>
        <w:rPr>
          <w:bCs/>
          <w:b/>
        </w:rPr>
        <w:t xml:space="preserve">Occupational Therapist</w:t>
      </w:r>
      <w:r>
        <w:t xml:space="preserve"> </w:t>
      </w:r>
      <w:r>
        <w:t xml:space="preserve">services on improving functional independence and social participation within</w:t>
      </w:r>
      <w:r>
        <w:t xml:space="preserve"> </w:t>
      </w:r>
      <w:r>
        <w:rPr>
          <w:bCs/>
          <w:b/>
        </w:rPr>
        <w:t xml:space="preserve">Pakistan Karachi</w:t>
      </w:r>
      <w:r>
        <w:t xml:space="preserve">'s vulnerable populations, this research provides a compelling evidence base to advocate for increased funding, inclusion in national health policies (like the Sindh Disability Policy), and development of local OT training curricula. Ultimately, it empowers individuals with disabilities to lead more fulfilling lives within their communities.</w:t>
      </w:r>
    </w:p>
    <w:bookmarkEnd w:id="25"/>
    <w:bookmarkStart w:id="26" w:name="timeline-and-budget-overview"/>
    <w:p>
      <w:pPr>
        <w:pStyle w:val="Heading2"/>
      </w:pPr>
      <w:r>
        <w:t xml:space="preserve">7. Timeline and Budget Overview</w:t>
      </w:r>
    </w:p>
    <w:p>
      <w:pPr>
        <w:pStyle w:val="FirstParagraph"/>
      </w:pPr>
      <w:r>
        <w:t xml:space="preserve">A phased 18-month timeline is proposed, with key milestones: Literature Review &amp; Tool Development (Months 1-2), Data Collection (Months 3-11), Analysis &amp; Model Development (Months 12-16), and Dissemination Plan (Months 17-18). The budget will prioritize fieldwork in diverse Karachi neighborhoods, translator costs for community engagement, stakeholder workshops, and dissemination activities targeting the Sindh Health Department. Estimated total cost: PKR 2.5 Million (approx. USD $9,000), leveraging partnerships with local universities (e.g., Dow University of Health Sciences) and NGOs to maximize resource efficiency.</w:t>
      </w:r>
    </w:p>
    <w:bookmarkEnd w:id="26"/>
    <w:bookmarkStart w:id="27" w:name="conclusion"/>
    <w:p>
      <w:pPr>
        <w:pStyle w:val="Heading2"/>
      </w:pPr>
      <w:r>
        <w:t xml:space="preserve">8. Conclusion</w:t>
      </w:r>
    </w:p>
    <w:p>
      <w:pPr>
        <w:pStyle w:val="FirstParagraph"/>
      </w:pPr>
      <w:r>
        <w:t xml:space="preserve">The current absence of a robust Occupational Therapy workforce in Karachi represents a significant failure in providing holistic rehabilitation care to the city's most vulnerable residents. This proposed research is not merely an academic exercise; it is a necessary step towards building an inclusive, functional healthcare system that values the role of every</w:t>
      </w:r>
      <w:r>
        <w:t xml:space="preserve"> </w:t>
      </w:r>
      <w:r>
        <w:rPr>
          <w:bCs/>
          <w:b/>
        </w:rPr>
        <w:t xml:space="preserve">Occupational Therapist</w:t>
      </w:r>
      <w:r>
        <w:t xml:space="preserve">. By grounding this</w:t>
      </w:r>
      <w:r>
        <w:t xml:space="preserve"> </w:t>
      </w:r>
      <w:r>
        <w:rPr>
          <w:bCs/>
          <w:b/>
        </w:rPr>
        <w:t xml:space="preserve">Research Proposal</w:t>
      </w:r>
      <w:r>
        <w:t xml:space="preserve"> </w:t>
      </w:r>
      <w:r>
        <w:t xml:space="preserve">firmly within the realities of</w:t>
      </w:r>
      <w:r>
        <w:t xml:space="preserve"> </w:t>
      </w:r>
      <w:r>
        <w:rPr>
          <w:bCs/>
          <w:b/>
        </w:rPr>
        <w:t xml:space="preserve">Pakistan Karachi</w:t>
      </w:r>
      <w:r>
        <w:t xml:space="preserve">, its findings will offer a practical, culturally resonant blueprint for transforming rehabilitation services and empowering individuals to live with greater independence and dignity across Pakistan's most populous city. The successful implementation of such a model has the potential to serve as a national exemplar for urban disability service delivery in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Urban Pakistan Karachi</dc:title>
  <dc:creator/>
  <dc:language>en</dc:language>
  <cp:keywords/>
  <dcterms:created xsi:type="dcterms:W3CDTF">2026-07-23T18:12:42Z</dcterms:created>
  <dcterms:modified xsi:type="dcterms:W3CDTF">2026-07-23T18:12:42Z</dcterms:modified>
</cp:coreProperties>
</file>

<file path=docProps/custom.xml><?xml version="1.0" encoding="utf-8"?>
<Properties xmlns="http://schemas.openxmlformats.org/officeDocument/2006/custom-properties" xmlns:vt="http://schemas.openxmlformats.org/officeDocument/2006/docPropsVTypes"/>
</file>