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Philippines</w:t>
      </w:r>
      <w:r>
        <w:t xml:space="preserve"> </w:t>
      </w:r>
      <w:r>
        <w:t xml:space="preserve">Manila</w:t>
      </w:r>
      <w:r>
        <w:t xml:space="preserve"> </w:t>
      </w:r>
      <w:r>
        <w:t xml:space="preserve">Context</w:t>
      </w:r>
    </w:p>
    <w:bookmarkStart w:id="28" w:name="X03355a0dad05ae422ac66882297dca5524107b7"/>
    <w:p>
      <w:pPr>
        <w:pStyle w:val="Heading1"/>
      </w:pPr>
      <w:r>
        <w:t xml:space="preserve">Research Proposal: Enhancing Occupational Therapist Practice and Accessibility in the Philippines Manila Urban Setting</w:t>
      </w:r>
    </w:p>
    <w:bookmarkStart w:id="20" w:name="Xcdeff263258348c2dde79415e525e0781f140b9"/>
    <w:p>
      <w:pPr>
        <w:pStyle w:val="Heading2"/>
      </w:pPr>
      <w:r>
        <w:t xml:space="preserve">1. Introduction: The Imperative for Occupational Therapist Focus in Manila</w:t>
      </w:r>
    </w:p>
    <w:p>
      <w:pPr>
        <w:pStyle w:val="FirstParagraph"/>
      </w:pPr>
      <w:r>
        <w:t xml:space="preserve">The rapid urbanization of the Philippines, particularly in Metro Manila, presents unique challenges to public health systems. As one of the most densely populated metropolitan areas globally, Manila faces severe strain on healthcare infrastructure, disproportionately affecting vulnerable populations including persons with disabilities (PWDs), elderly citizens, and those recovering from chronic illnesses or injuries. Within this complex urban ecosystem, the role of the</w:t>
      </w:r>
      <w:r>
        <w:t xml:space="preserve"> </w:t>
      </w:r>
      <w:r>
        <w:rPr>
          <w:iCs/>
          <w:i/>
        </w:rPr>
        <w:t xml:space="preserve">Occupational Therapist</w:t>
      </w:r>
      <w:r>
        <w:t xml:space="preserve"> </w:t>
      </w:r>
      <w:r>
        <w:t xml:space="preserve">(OT) is critically underutilized yet holds immense potential for improving community health outcomes and quality of life. This</w:t>
      </w:r>
      <w:r>
        <w:t xml:space="preserve"> </w:t>
      </w:r>
      <w:r>
        <w:rPr>
          <w:bCs/>
          <w:b/>
        </w:rPr>
        <w:t xml:space="preserve">Research Proposal</w:t>
      </w:r>
      <w:r>
        <w:t xml:space="preserve"> </w:t>
      </w:r>
      <w:r>
        <w:t xml:space="preserve">specifically targets the gaps in occupational therapy provision within the Philippines Manila context, aiming to generate actionable evidence to strengthen OT services across diverse Manila settings—from barangay health centers to specialized hospitals and community rehabilitation programs.</w:t>
      </w:r>
    </w:p>
    <w:bookmarkEnd w:id="20"/>
    <w:bookmarkStart w:id="21" w:name="X2f5fab69f5c683a945e69e2e288fba4e0e02ca7"/>
    <w:p>
      <w:pPr>
        <w:pStyle w:val="Heading2"/>
      </w:pPr>
      <w:r>
        <w:t xml:space="preserve">2. Problem Statement: Critical Gaps in Occupational Therapist Service Delivery</w:t>
      </w:r>
    </w:p>
    <w:p>
      <w:pPr>
        <w:pStyle w:val="FirstParagraph"/>
      </w:pPr>
      <w:r>
        <w:t xml:space="preserve">Despite the growing recognition of occupational therapy as a vital component of holistic healthcare, the Philippines Manila region suffers from significant shortages and fragmentation in OT services. Current data from the Philippine Department of Health (DOH) indicates fewer than 100 licensed Occupational Therapists serving a population exceeding 14 million in Metro Manila alone, resulting in an access ratio far below international standards. This scarcity is compounded by geographic maldistribution, with most OTs concentrated in private hospitals within affluent areas like Makati or Quezon City, leaving underserved communities such as Tondo, Santa Mesa, and parts of Valenzuela without adequate support. Crucially, the</w:t>
      </w:r>
      <w:r>
        <w:t xml:space="preserve"> </w:t>
      </w:r>
      <w:r>
        <w:rPr>
          <w:iCs/>
          <w:i/>
        </w:rPr>
        <w:t xml:space="preserve">Occupational Therapist</w:t>
      </w:r>
      <w:r>
        <w:t xml:space="preserve">’s unique skill set—focused on enabling participation in daily activities (ADLs/IADLs), adapting environments for independence, and addressing mental health through meaningful engagement—is largely unrecognized by policymakers and the general public in Manila. Consequently, individuals face prolonged recovery times, reduced community integration, and heightened economic burden due to unmet needs that an OT could address efficiently.</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landscape of Occupational Therapist services across diverse healthcare settings (public hospitals, private clinics, NGOs) in Manila.</w:t>
      </w:r>
    </w:p>
    <w:p>
      <w:pPr>
        <w:numPr>
          <w:ilvl w:val="0"/>
          <w:numId w:val="1001"/>
        </w:numPr>
        <w:pStyle w:val="Compact"/>
      </w:pPr>
      <w:r>
        <w:t xml:space="preserve">To identify specific barriers hindering the effective delivery of OT services by qualified Occupational Therapists within the Philippines Manila urban environment (e.g., resource constraints, lack of referrals, cultural misunderstandings).</w:t>
      </w:r>
    </w:p>
    <w:p>
      <w:pPr>
        <w:numPr>
          <w:ilvl w:val="0"/>
          <w:numId w:val="1001"/>
        </w:numPr>
        <w:pStyle w:val="Compact"/>
      </w:pPr>
      <w:r>
        <w:t xml:space="preserve">To assess community and caregiver perceptions regarding occupational therapy services and their perceived value in addressing daily living challenges in Manila households.</w:t>
      </w:r>
    </w:p>
    <w:p>
      <w:pPr>
        <w:numPr>
          <w:ilvl w:val="0"/>
          <w:numId w:val="1001"/>
        </w:numPr>
        <w:pStyle w:val="Compact"/>
      </w:pPr>
      <w:r>
        <w:t xml:space="preserve">To co-develop evidence-based strategies with key stakeholders (including the Philippine Occupational Therapy Association - POTA) to enhance OT accessibility, integration into primary healthcare, and advocacy for policy reform specific to Manila's needs.</w:t>
      </w:r>
    </w:p>
    <w:bookmarkEnd w:id="22"/>
    <w:bookmarkStart w:id="23" w:name="Xb67c1f5790959286f7711b60b21babd2ff2d3e0"/>
    <w:p>
      <w:pPr>
        <w:pStyle w:val="Heading2"/>
      </w:pPr>
      <w:r>
        <w:t xml:space="preserve">4. Methodology: Context-Driven Research in Manila</w:t>
      </w:r>
    </w:p>
    <w:p>
      <w:pPr>
        <w:pStyle w:val="FirstParagraph"/>
      </w:pPr>
      <w:r>
        <w:t xml:space="preserve">This mixed-methods research will be conducted over 18 months within the Philippines Manila metropolitan area. The study employs a sequential explanatory design:</w:t>
      </w:r>
    </w:p>
    <w:p>
      <w:pPr>
        <w:numPr>
          <w:ilvl w:val="0"/>
          <w:numId w:val="1002"/>
        </w:numPr>
        <w:pStyle w:val="Compact"/>
      </w:pPr>
      <w:r>
        <w:rPr>
          <w:bCs/>
          <w:b/>
        </w:rPr>
        <w:t xml:space="preserve">Phase 1 (Quantitative):</w:t>
      </w:r>
      <w:r>
        <w:t xml:space="preserve"> </w:t>
      </w:r>
      <w:r>
        <w:t xml:space="preserve">A cross-sectional survey targeting all registered Occupational Therapists practicing in Manila (N=80-100), analyzing service patterns, caseloads, referral sources, and perceived challenges. This will also include a structured questionnaire administered to 300 purposively sampled clients/family caregivers from 15 different barangays across Manila to gauge service utilization and satisfaction.</w:t>
      </w:r>
    </w:p>
    <w:p>
      <w:pPr>
        <w:numPr>
          <w:ilvl w:val="0"/>
          <w:numId w:val="1002"/>
        </w:numPr>
        <w:pStyle w:val="Compact"/>
      </w:pPr>
      <w:r>
        <w:rPr>
          <w:bCs/>
          <w:b/>
        </w:rPr>
        <w:t xml:space="preserve">Phase 2 (Qualitative):</w:t>
      </w:r>
      <w:r>
        <w:t xml:space="preserve"> </w:t>
      </w:r>
      <w:r>
        <w:t xml:space="preserve">In-depth interviews (n=30) with key informants including OTs, DOH officials, POTA representatives, NGO leaders working with PWDs in Manila, and community health workers. Focus groups (n=4 groups of 8-10 participants each) will be conducted in high-need neighborhoods to explore cultural nuances and community-specific needs regarding OT interventions.</w:t>
      </w:r>
    </w:p>
    <w:p>
      <w:pPr>
        <w:numPr>
          <w:ilvl w:val="0"/>
          <w:numId w:val="1002"/>
        </w:numPr>
        <w:pStyle w:val="Compact"/>
      </w:pPr>
      <w:r>
        <w:rPr>
          <w:bCs/>
          <w:b/>
        </w:rPr>
        <w:t xml:space="preserve">Phase 3 (Co-Creation):</w:t>
      </w:r>
      <w:r>
        <w:t xml:space="preserve"> </w:t>
      </w:r>
      <w:r>
        <w:t xml:space="preserve">Collaborative workshops facilitated with findings from Phases 1 &amp; 2, bringing together OTs, policymakers, and community representatives from Manila to prioritize solutions and draft a practical implementation roadmap.</w:t>
      </w:r>
    </w:p>
    <w:bookmarkEnd w:id="23"/>
    <w:bookmarkStart w:id="24" w:name="X1a105d99cd95e83f4c0f48297b450bf77b858e6"/>
    <w:p>
      <w:pPr>
        <w:pStyle w:val="Heading2"/>
      </w:pPr>
      <w:r>
        <w:t xml:space="preserve">5. Significance of the Research for Philippines Manila</w:t>
      </w:r>
    </w:p>
    <w:p>
      <w:pPr>
        <w:pStyle w:val="FirstParagraph"/>
      </w:pPr>
      <w:r>
        <w:t xml:space="preserve">This</w:t>
      </w:r>
      <w:r>
        <w:t xml:space="preserve"> </w:t>
      </w:r>
      <w:r>
        <w:rPr>
          <w:bCs/>
          <w:b/>
        </w:rPr>
        <w:t xml:space="preserve">Research Proposal</w:t>
      </w:r>
      <w:r>
        <w:t xml:space="preserve"> </w:t>
      </w:r>
      <w:r>
        <w:t xml:space="preserve">directly addresses a critical void in the Philippine healthcare system, specifically within the dynamic and demanding context of Manila. The findings will provide irreplaceable, locally-grounded evidence to:</w:t>
      </w:r>
    </w:p>
    <w:p>
      <w:pPr>
        <w:numPr>
          <w:ilvl w:val="0"/>
          <w:numId w:val="1003"/>
        </w:numPr>
        <w:pStyle w:val="Compact"/>
      </w:pPr>
      <w:r>
        <w:t xml:space="preserve">Inform DOH and Local Government Units (LGUs) of Manila on efficient resource allocation for OT services.</w:t>
      </w:r>
    </w:p>
    <w:p>
      <w:pPr>
        <w:numPr>
          <w:ilvl w:val="0"/>
          <w:numId w:val="1003"/>
        </w:numPr>
        <w:pStyle w:val="Compact"/>
      </w:pPr>
      <w:r>
        <w:t xml:space="preserve">Strengthen advocacy efforts by POTA to integrate Occupational Therapist roles into Manila's primary healthcare network and disaster response plans.</w:t>
      </w:r>
    </w:p>
    <w:p>
      <w:pPr>
        <w:numPr>
          <w:ilvl w:val="0"/>
          <w:numId w:val="1003"/>
        </w:numPr>
        <w:pStyle w:val="Compact"/>
      </w:pPr>
      <w:r>
        <w:t xml:space="preserve">Develop culturally relevant OT practice guidelines tailored to Manila's unique urban challenges (e.g., navigating traffic congestion for home visits, adapting therapy for multi-generational households in informal settlements).</w:t>
      </w:r>
    </w:p>
    <w:p>
      <w:pPr>
        <w:numPr>
          <w:ilvl w:val="0"/>
          <w:numId w:val="1003"/>
        </w:numPr>
        <w:pStyle w:val="Compact"/>
      </w:pPr>
      <w:r>
        <w:t xml:space="preserve">Empower local communities by demonstrating how the Occupational Therapist contributes to sustainable independence and social participation within their specific Manila neighborhood context.</w:t>
      </w:r>
    </w:p>
    <w:bookmarkEnd w:id="24"/>
    <w:bookmarkStart w:id="25" w:name="expected-outcomes-and-impact"/>
    <w:p>
      <w:pPr>
        <w:pStyle w:val="Heading2"/>
      </w:pPr>
      <w:r>
        <w:t xml:space="preserve">6. Expected Outcomes and Impact</w:t>
      </w:r>
    </w:p>
    <w:p>
      <w:pPr>
        <w:pStyle w:val="FirstParagraph"/>
      </w:pPr>
      <w:r>
        <w:t xml:space="preserve">The research anticipates generating several concrete outputs directly benefiting the Philippines Manila community:</w:t>
      </w:r>
    </w:p>
    <w:p>
      <w:pPr>
        <w:numPr>
          <w:ilvl w:val="0"/>
          <w:numId w:val="1004"/>
        </w:numPr>
        <w:pStyle w:val="Compact"/>
      </w:pPr>
      <w:r>
        <w:t xml:space="preserve">A detailed, publicly accessible report mapping OT service gaps and opportunities across all 16 cities/municipalities of Metro Manila.</w:t>
      </w:r>
    </w:p>
    <w:p>
      <w:pPr>
        <w:numPr>
          <w:ilvl w:val="0"/>
          <w:numId w:val="1004"/>
        </w:numPr>
        <w:pStyle w:val="Compact"/>
      </w:pPr>
      <w:r>
        <w:t xml:space="preserve">Policy briefs targeting the Office of the Vice President (OVP) for PWD Affairs and the DOH Manila Regional Office to advocate for OT integration in national programs like "PhilHealth" and "Pamilya Para sa Kaunlaran."</w:t>
      </w:r>
    </w:p>
    <w:p>
      <w:pPr>
        <w:numPr>
          <w:ilvl w:val="0"/>
          <w:numId w:val="1004"/>
        </w:numPr>
        <w:pStyle w:val="Compact"/>
      </w:pPr>
      <w:r>
        <w:t xml:space="preserve">A validated, culturally adapted toolkit for community health workers in Manila to recognize signs requiring an Occupational Therapist referral.</w:t>
      </w:r>
    </w:p>
    <w:p>
      <w:pPr>
        <w:numPr>
          <w:ilvl w:val="0"/>
          <w:numId w:val="1004"/>
        </w:numPr>
        <w:pStyle w:val="Compact"/>
      </w:pPr>
      <w:r>
        <w:t xml:space="preserve">Formal recommendations for the incorporation of occupational therapy curricula into nursing and social work programs within Manila universities (e.g., University of Santo Tomas, De La Salle University), addressing the future workforce pipeline.</w:t>
      </w:r>
    </w:p>
    <w:bookmarkEnd w:id="25"/>
    <w:bookmarkStart w:id="26" w:name="Xd043e04546be37f0c43a4b42d9ec4971869774f"/>
    <w:p>
      <w:pPr>
        <w:pStyle w:val="Heading2"/>
      </w:pPr>
      <w:r>
        <w:t xml:space="preserve">7. Conclusion: A Call for Strategic Investment in Occupational Therapy</w:t>
      </w:r>
    </w:p>
    <w:p>
      <w:pPr>
        <w:pStyle w:val="FirstParagraph"/>
      </w:pPr>
      <w:r>
        <w:t xml:space="preserve">The escalating health and social challenges in the Philippines Manila urban setting demand innovative, person-centered solutions. The Occupational Therapist is uniquely positioned to bridge gaps in rehabilitation, community participation, and functional independence for millions of Manila residents. This</w:t>
      </w:r>
      <w:r>
        <w:t xml:space="preserve"> </w:t>
      </w:r>
      <w:r>
        <w:rPr>
          <w:bCs/>
          <w:b/>
        </w:rPr>
        <w:t xml:space="preserve">Research Proposal</w:t>
      </w:r>
      <w:r>
        <w:t xml:space="preserve"> </w:t>
      </w:r>
      <w:r>
        <w:t xml:space="preserve">is not merely an academic exercise; it is a strategic investment in building a more resilient, inclusive healthcare system within the heart of the Philippines. By rigorously examining the current state and future potential of Occupational Therapist practice specifically within Manila's complex socio-economic fabric, this study will provide the actionable foundation needed to unlock the transformative impact of occupational therapy for countless Filipinos navigating daily life in one of Asia's most vibrant, yet challenging, urban centers. The findings will be instrumental in shaping policies that ensure every individual in Manila has access to the supportive environment and meaningful engagement they deserve—a core tenet of effective occupational therapy practice.</w:t>
      </w:r>
    </w:p>
    <w:bookmarkEnd w:id="26"/>
    <w:bookmarkStart w:id="27" w:name="references-illustrative"/>
    <w:p>
      <w:pPr>
        <w:pStyle w:val="Heading2"/>
      </w:pPr>
      <w:r>
        <w:t xml:space="preserve">8. References (Illustrative)</w:t>
      </w:r>
    </w:p>
    <w:p>
      <w:pPr>
        <w:pStyle w:val="FirstParagraph"/>
      </w:pPr>
      <w:r>
        <w:t xml:space="preserve">Philippine Statistics Authority (PSA). (2023). *Metro Manila Urban Poverty Indicators Report*.</w:t>
      </w:r>
      <w:r>
        <w:br/>
      </w:r>
      <w:r>
        <w:t xml:space="preserve">Department of Health Philippines. (2021). *National Policy on Persons with Disabilities*.</w:t>
      </w:r>
      <w:r>
        <w:br/>
      </w:r>
      <w:r>
        <w:t xml:space="preserve">Philippine Occupational Therapy Association (POTA). (2023). *Position Paper: Expanding OT Access in Urban Settings*.</w:t>
      </w:r>
      <w:r>
        <w:br/>
      </w:r>
      <w:r>
        <w:t xml:space="preserve">World Health Organization. (2019). *Framework for Occupational Therapy Practice in Resource-Limited Settings*.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Occupational Therapist Services in Philippines Manila Context</dc:title>
  <dc:creator/>
  <dc:language>en</dc:language>
  <cp:keywords/>
  <dcterms:created xsi:type="dcterms:W3CDTF">2026-05-30T21:59:00Z</dcterms:created>
  <dcterms:modified xsi:type="dcterms:W3CDTF">2026-05-30T21:59:00Z</dcterms:modified>
</cp:coreProperties>
</file>

<file path=docProps/custom.xml><?xml version="1.0" encoding="utf-8"?>
<Properties xmlns="http://schemas.openxmlformats.org/officeDocument/2006/custom-properties" xmlns:vt="http://schemas.openxmlformats.org/officeDocument/2006/docPropsVTypes"/>
</file>