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Moscow,</w:t>
      </w:r>
      <w:r>
        <w:t xml:space="preserve"> </w:t>
      </w:r>
      <w:r>
        <w:t xml:space="preserve">Russia</w:t>
      </w:r>
    </w:p>
    <w:bookmarkStart w:id="29" w:name="X654d70e9f9f311ec69fae608c63fb9cda98a676"/>
    <w:p>
      <w:pPr>
        <w:pStyle w:val="Heading1"/>
      </w:pPr>
      <w:r>
        <w:t xml:space="preserve">Research Proposal: Advancing Occupational Therapy Practice in Moscow, Russia</w:t>
      </w:r>
    </w:p>
    <w:bookmarkStart w:id="20" w:name="introduction-and-background"/>
    <w:p>
      <w:pPr>
        <w:pStyle w:val="Heading2"/>
      </w:pPr>
      <w:r>
        <w:t xml:space="preserve">Introduction and Background</w:t>
      </w:r>
    </w:p>
    <w:p>
      <w:pPr>
        <w:pStyle w:val="FirstParagraph"/>
      </w:pPr>
      <w:r>
        <w:t xml:space="preserve">The field of occupational therapy (OT) remains significantly underdeveloped within the healthcare infrastructure of Russia, particularly in the dynamic urban landscape of Moscow. While global evidence underscores OT's critical role in enhancing quality of life across diverse populations—from pediatric neurodevelopmental disorders to geriatric rehabilitation—Russia lacks a cohesive national framework for this profession. Currently, fewer than 50 certified Occupational Therapists operate within Moscow's public healthcare system, serving a population exceeding 13 million. This scarcity is compounded by the absence of standardized OT education programs in Russian universities and limited recognition of occupational therapy as an independent healthcare discipline. The present research proposal seeks to address these systemic gaps through rigorous investigation into the implementation, efficacy, and cultural adaptation of Occupational Therapist services within Moscow's unique socioeconomic and healthcare context.</w:t>
      </w:r>
    </w:p>
    <w:bookmarkEnd w:id="20"/>
    <w:bookmarkStart w:id="21" w:name="problem-statement"/>
    <w:p>
      <w:pPr>
        <w:pStyle w:val="Heading2"/>
      </w:pPr>
      <w:r>
        <w:t xml:space="preserve">Problem Statement</w:t>
      </w:r>
    </w:p>
    <w:p>
      <w:pPr>
        <w:pStyle w:val="FirstParagraph"/>
      </w:pPr>
      <w:r>
        <w:t xml:space="preserve">The critical absence of Occupational Therapists in Russia's primary healthcare model creates substantial unmet needs. Moscow faces rising rates of chronic conditions (e.g., stroke, autism spectrum disorders, and age-related mobility challenges), yet rehabilitation services remain predominantly physiotherapy- or medicine-centric. Without occupational therapy, patients struggle with functional independence in daily living activities—cooking, dressing, working—or community participation. This gap is especially pronounced in Moscow's rapidly aging population and among children with developmental needs where early intervention could prevent long-term dependency. Furthermore, international healthcare standards (e.g., WHO frameworks) emphasize OT as essential for inclusive societies; Russia's exclusion of OT from its national health strategy undermines its commitments to global health equity. The current research is thus urgently needed to catalyze systemic change.</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existing occupational therapy landscape across Moscow's public and private healthcare institutions.</w:t>
      </w:r>
    </w:p>
    <w:p>
      <w:pPr>
        <w:numPr>
          <w:ilvl w:val="0"/>
          <w:numId w:val="1001"/>
        </w:numPr>
        <w:pStyle w:val="Compact"/>
      </w:pPr>
      <w:r>
        <w:t xml:space="preserve">To identify cultural, economic, and regulatory barriers impeding the professionalization of Occupational Therapists in Russia.</w:t>
      </w:r>
    </w:p>
    <w:p>
      <w:pPr>
        <w:numPr>
          <w:ilvl w:val="0"/>
          <w:numId w:val="1001"/>
        </w:numPr>
        <w:pStyle w:val="Compact"/>
      </w:pPr>
      <w:r>
        <w:t xml:space="preserve">To develop a culturally responsive OT practice model tailored for Moscow's diverse demographic needs (including immigrants, elderly residents, and children with special needs).</w:t>
      </w:r>
    </w:p>
    <w:p>
      <w:pPr>
        <w:numPr>
          <w:ilvl w:val="0"/>
          <w:numId w:val="1001"/>
        </w:numPr>
        <w:pStyle w:val="Compact"/>
      </w:pPr>
      <w:r>
        <w:t xml:space="preserve">To evaluate the impact of pilot OT interventions on functional outcomes among target populations within Moscow communities.</w:t>
      </w:r>
    </w:p>
    <w:bookmarkEnd w:id="22"/>
    <w:bookmarkStart w:id="23" w:name="research-questions"/>
    <w:p>
      <w:pPr>
        <w:pStyle w:val="Heading2"/>
      </w:pPr>
      <w:r>
        <w:t xml:space="preserve">Research Questions</w:t>
      </w:r>
    </w:p>
    <w:p>
      <w:pPr>
        <w:pStyle w:val="FirstParagraph"/>
      </w:pPr>
      <w:r>
        <w:t xml:space="preserve">This study will address three core questions:</w:t>
      </w:r>
    </w:p>
    <w:p>
      <w:pPr>
        <w:numPr>
          <w:ilvl w:val="0"/>
          <w:numId w:val="1002"/>
        </w:numPr>
        <w:pStyle w:val="Compact"/>
      </w:pPr>
      <w:r>
        <w:t xml:space="preserve">How do current healthcare policies in Russia Moscow influence the scope of practice and professional recognition for Occupational Therapists?</w:t>
      </w:r>
    </w:p>
    <w:p>
      <w:pPr>
        <w:numPr>
          <w:ilvl w:val="0"/>
          <w:numId w:val="1002"/>
        </w:numPr>
        <w:pStyle w:val="Compact"/>
      </w:pPr>
      <w:r>
        <w:t xml:space="preserve">What culturally specific adaptations are necessary for effective OT delivery within Moscow's socioeconomic and familial contexts?</w:t>
      </w:r>
    </w:p>
    <w:p>
      <w:pPr>
        <w:numPr>
          <w:ilvl w:val="0"/>
          <w:numId w:val="1002"/>
        </w:numPr>
        <w:pStyle w:val="Compact"/>
      </w:pPr>
      <w:r>
        <w:t xml:space="preserve">Which evidence-based OT interventions yield measurable improvements in daily living skills, community integration, and psychological well-being among Moscow residents with chronic conditions?</w:t>
      </w:r>
    </w:p>
    <w:bookmarkEnd w:id="23"/>
    <w:bookmarkStart w:id="24" w:name="Xb76abc2c960624e2a2c274ca2cb81f8d18c9b0c"/>
    <w:p>
      <w:pPr>
        <w:pStyle w:val="Heading2"/>
      </w:pPr>
      <w:r>
        <w:t xml:space="preserve">Literature Review (Synthesis of Global and Local Contexts)</w:t>
      </w:r>
    </w:p>
    <w:p>
      <w:pPr>
        <w:pStyle w:val="FirstParagraph"/>
      </w:pPr>
      <w:r>
        <w:t xml:space="preserve">International literature consistently demonstrates OT's efficacy in improving functional independence. However, studies from Eastern European countries reveal similar challenges to Russia: limited professional regulation, educational gaps, and low public awareness. A 2021 WHO report noted that only 15% of WHO member states have established OT curricula in universities—Russia falls into the minority without such programs. Within Moscow specifically, anecdotal evidence from NGOs (e.g., "Children's Health Initiative Moscow") suggests high demand for OT services, yet providers operate in legal limbo with no official job classification. This research will bridge this knowledge gap by generating context-specific data rather than importing Western models uncritically.</w:t>
      </w:r>
    </w:p>
    <w:bookmarkEnd w:id="24"/>
    <w:bookmarkStart w:id="25"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1-6):</w:t>
      </w:r>
      <w:r>
        <w:t xml:space="preserve"> </w:t>
      </w:r>
      <w:r>
        <w:t xml:space="preserve">Quantitative analysis of Moscow's healthcare system—surveying 300+ physicians, nurses, and social workers across municipal clinics to assess referral patterns and perceived OT needs. Concurrently, a policy review of Russian Federal Laws related to rehabilitation services will identify legislative barriers.</w:t>
      </w:r>
    </w:p>
    <w:p>
      <w:pPr>
        <w:numPr>
          <w:ilvl w:val="0"/>
          <w:numId w:val="1003"/>
        </w:numPr>
        <w:pStyle w:val="Compact"/>
      </w:pPr>
      <w:r>
        <w:rPr>
          <w:bCs/>
          <w:b/>
        </w:rPr>
        <w:t xml:space="preserve">Phase 2 (Months 7-12):</w:t>
      </w:r>
      <w:r>
        <w:t xml:space="preserve"> </w:t>
      </w:r>
      <w:r>
        <w:t xml:space="preserve">Qualitative focus groups with 40 Occupational Therapist trainees (from emerging international programs) and service recipients in Moscow communities. Thematic analysis will reveal cultural adaptation priorities for OT interventions.</w:t>
      </w:r>
    </w:p>
    <w:p>
      <w:pPr>
        <w:numPr>
          <w:ilvl w:val="0"/>
          <w:numId w:val="1003"/>
        </w:numPr>
        <w:pStyle w:val="Compact"/>
      </w:pPr>
      <w:r>
        <w:rPr>
          <w:bCs/>
          <w:b/>
        </w:rPr>
        <w:t xml:space="preserve">Phase 3 (Months 13-18):</w:t>
      </w:r>
      <w:r>
        <w:t xml:space="preserve"> </w:t>
      </w:r>
      <w:r>
        <w:t xml:space="preserve">Implementation of three pilot OT programs in Moscow districts: one for elderly stroke survivors at GKB No. 40, one for children with autism at "Nadezhda" Center, and one for working adults with chronic pain at a corporate wellness hub. Pre/post assessments will measure functional outcomes using the Canadian Occupational Performance Measure (COPM), validated in Russian context.</w:t>
      </w:r>
    </w:p>
    <w:bookmarkEnd w:id="25"/>
    <w:bookmarkStart w:id="26" w:name="expected-outcomes-and-significance"/>
    <w:p>
      <w:pPr>
        <w:pStyle w:val="Heading2"/>
      </w:pPr>
      <w:r>
        <w:t xml:space="preserve">Expected Outcomes and Significance</w:t>
      </w:r>
    </w:p>
    <w:p>
      <w:pPr>
        <w:pStyle w:val="FirstParagraph"/>
      </w:pPr>
      <w:r>
        <w:t xml:space="preserve">We anticipate generating four key contributions:</w:t>
      </w:r>
    </w:p>
    <w:p>
      <w:pPr>
        <w:numPr>
          <w:ilvl w:val="0"/>
          <w:numId w:val="1004"/>
        </w:numPr>
        <w:pStyle w:val="Compact"/>
      </w:pPr>
      <w:r>
        <w:t xml:space="preserve">A comprehensive policy brief for Moscow's Department of Health, proposing legislative changes to recognize Occupational Therapists as licensed healthcare professionals.</w:t>
      </w:r>
    </w:p>
    <w:p>
      <w:pPr>
        <w:numPr>
          <w:ilvl w:val="0"/>
          <w:numId w:val="1004"/>
        </w:numPr>
        <w:pStyle w:val="Compact"/>
      </w:pPr>
      <w:r>
        <w:t xml:space="preserve">A culturally adapted OT curriculum draft for potential adoption by Moscow State University of Medicine and Public Health.</w:t>
      </w:r>
    </w:p>
    <w:p>
      <w:pPr>
        <w:numPr>
          <w:ilvl w:val="0"/>
          <w:numId w:val="1004"/>
        </w:numPr>
        <w:pStyle w:val="Compact"/>
      </w:pPr>
      <w:r>
        <w:t xml:space="preserve">Empirical evidence demonstrating OT's cost-effectiveness in reducing long-term healthcare utilization (e.g., fewer hospital readmissions among stroke patients).</w:t>
      </w:r>
    </w:p>
    <w:p>
      <w:pPr>
        <w:numPr>
          <w:ilvl w:val="0"/>
          <w:numId w:val="1004"/>
        </w:numPr>
        <w:pStyle w:val="Compact"/>
      </w:pPr>
      <w:r>
        <w:t xml:space="preserve">A scalable community-based model that addresses Moscow's unique needs—such as integrating OT into existing social services for immigrant populations and elderly care networks.</w:t>
      </w:r>
    </w:p>
    <w:p>
      <w:pPr>
        <w:pStyle w:val="FirstParagraph"/>
      </w:pPr>
      <w:r>
        <w:t xml:space="preserve">The significance extends beyond Moscow. As Russia's largest city, Moscow serves as a microcosm for national healthcare reform. Success here could catalyze OT expansion across regional centers, directly aligning with Russia's "Healthy Nation 2030" strategy. Crucially, this research will position Occupational Therapists as indispensable partners in building an inclusive society where every resident—regardless of age or ability—can participate meaningfully in daily life.</w:t>
      </w:r>
    </w:p>
    <w:bookmarkEnd w:id="26"/>
    <w:bookmarkStart w:id="27" w:name="conclusion"/>
    <w:p>
      <w:pPr>
        <w:pStyle w:val="Heading2"/>
      </w:pPr>
      <w:r>
        <w:t xml:space="preserve">Conclusion</w:t>
      </w:r>
    </w:p>
    <w:p>
      <w:pPr>
        <w:pStyle w:val="FirstParagraph"/>
      </w:pPr>
      <w:r>
        <w:t xml:space="preserve">The underdevelopment of occupational therapy in Russia Moscow represents a profound opportunity to transform rehabilitation care. This Research Proposal outlines a pathway to integrate evidence-based Occupational Therapist practices into the heart of Moscow's healthcare ecosystem, addressing critical gaps that affect millions. By centering local realities while drawing on global best practices, this study will produce actionable insights for policymakers, educators, and clinicians—ultimately empowering residents to live more independently and productively. The findings will not only advance the profession of Occupational Therapist in Russia but also contribute to a more equitable healthcare future for Moscow's diverse communities. We respectfully request support to initiate this vital work.</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Moscow, Russia</dc:title>
  <dc:creator/>
  <dc:language>en</dc:language>
  <cp:keywords/>
  <dcterms:created xsi:type="dcterms:W3CDTF">2026-07-21T10:41:50Z</dcterms:created>
  <dcterms:modified xsi:type="dcterms:W3CDTF">2026-07-21T10:41:50Z</dcterms:modified>
</cp:coreProperties>
</file>

<file path=docProps/custom.xml><?xml version="1.0" encoding="utf-8"?>
<Properties xmlns="http://schemas.openxmlformats.org/officeDocument/2006/custom-properties" xmlns:vt="http://schemas.openxmlformats.org/officeDocument/2006/docPropsVTypes"/>
</file>