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Spain</w:t>
      </w:r>
      <w:r>
        <w:t xml:space="preserve"> </w:t>
      </w:r>
      <w:r>
        <w:t xml:space="preserve">Barcelona</w:t>
      </w:r>
      <w:r>
        <w:t xml:space="preserve"> </w:t>
      </w:r>
      <w:r>
        <w:t xml:space="preserve">Healthcare</w:t>
      </w:r>
      <w:r>
        <w:t xml:space="preserve"> </w:t>
      </w:r>
      <w:r>
        <w:t xml:space="preserve">Systems</w:t>
      </w:r>
    </w:p>
    <w:bookmarkStart w:id="29" w:name="Xaea68b86093e94b5914e180298305fda3c3e31c"/>
    <w:p>
      <w:pPr>
        <w:pStyle w:val="Heading1"/>
      </w:pPr>
      <w:r>
        <w:t xml:space="preserve">Research Proposal: Optimizing Occupational Therapist Services Within Integrated Care Frameworks in Spain Barcelona</w:t>
      </w:r>
    </w:p>
    <w:bookmarkStart w:id="20" w:name="abstract"/>
    <w:p>
      <w:pPr>
        <w:pStyle w:val="Heading2"/>
      </w:pPr>
      <w:r>
        <w:t xml:space="preserve">Abstract</w:t>
      </w:r>
    </w:p>
    <w:p>
      <w:pPr>
        <w:pStyle w:val="FirstParagraph"/>
      </w:pPr>
      <w:r>
        <w:t xml:space="preserve">This research proposal addresses a critical gap in the Spanish healthcare landscape, specifically within Barcelona, Catalonia. It investigates the integration, accessibility, and impact of the Occupational Therapist (OT) profession within primary care and community health settings. As Spain's most populous city with a rapidly aging demographic (18% over 65), Barcelona faces significant pressures on social services and chronic disease management. This study aims to develop evidence-based strategies to strengthen the role of the Occupational Therapist, ensuring sustainable, person-centered care that aligns with Spain's National Health System (SNS) goals and Barcelona's municipal health priorities. The research will employ mixed methods across multiple healthcare centers in Barcelona to provide actionable insights for policymakers and healthcare administrators.</w:t>
      </w:r>
    </w:p>
    <w:bookmarkEnd w:id="20"/>
    <w:bookmarkStart w:id="21" w:name="introduction-context-in-spain-barcelona"/>
    <w:p>
      <w:pPr>
        <w:pStyle w:val="Heading2"/>
      </w:pPr>
      <w:r>
        <w:t xml:space="preserve">1. Introduction: Context in Spain Barcelona</w:t>
      </w:r>
    </w:p>
    <w:p>
      <w:pPr>
        <w:pStyle w:val="FirstParagraph"/>
      </w:pPr>
      <w:r>
        <w:t xml:space="preserve">Spain, including the vibrant metropolis of Barcelona, is navigating an evolving demographic crisis characterized by an increasing elderly population and a rise in chronic conditions such as dementia, stroke recovery needs, and mobility impairments. The Spanish government has prioritized integrated care models to enhance efficiency and patient outcomes. However, the Occupational Therapist remains underutilized within this framework across many regions, including Catalonia. While Barcelona boasts a high density of healthcare facilities—such as Hospital Clínic de Barcelona and the municipal network of health centers (Centros de Salud)—there is limited systematic research on how effectively the Occupational Therapist contributes to holistic patient management in community-based settings. This Research Proposal directly addresses this void, focusing on Spain Barcelona's unique context where linguistic diversity (Catalan/Spanish), urban density, and a robust social services infrastructure present both opportunities and challenges for OT integration.</w:t>
      </w:r>
    </w:p>
    <w:bookmarkEnd w:id="21"/>
    <w:bookmarkStart w:id="22" w:name="problem-statement-significance"/>
    <w:p>
      <w:pPr>
        <w:pStyle w:val="Heading2"/>
      </w:pPr>
      <w:r>
        <w:t xml:space="preserve">2. Problem Statement &amp; Significance</w:t>
      </w:r>
    </w:p>
    <w:p>
      <w:pPr>
        <w:pStyle w:val="FirstParagraph"/>
      </w:pPr>
      <w:r>
        <w:t xml:space="preserve">Current data indicates a significant shortage of Occupational Therapists in Catalonia, with Barcelona experiencing an estimated 30% deficit compared to recommended ratios for community-based chronic care management (Catalan Ministry of Health, 2023). This gap results in delayed rehabilitation interventions, higher hospital readmission rates for elderly patients, and increased caregiver burden. For instance, a pilot study at a Barcelona health center found that only 45% of eligible stroke patients received OT assessment within the critical 30-day window. The Occupational Therapist is uniquely qualified to address functional independence through tailored interventions—managing home modifications, adaptive equipment training, cognitive strategies—and yet their role is often confined to acute hospital settings rather than being embedded in primary care teams. This Research Proposal seeks to demonstrate how strategic deployment of the Occupational Therapist across Spain Barcelona's integrated care networks can reduce systemic costs, improve patient quality-of-life metrics (measured via FIM scores and Patient Reported Outcome Measures), and align with the Spanish National Strategy for Healthy Aging 2030.</w:t>
      </w:r>
    </w:p>
    <w:bookmarkEnd w:id="22"/>
    <w:bookmarkStart w:id="23" w:name="Xdf792de91b819fa394eeb20d9adab09e7f2657a"/>
    <w:p>
      <w:pPr>
        <w:pStyle w:val="Heading2"/>
      </w:pPr>
      <w:r>
        <w:t xml:space="preserve">3. Literature Review: Global &amp; Local Perspectives</w:t>
      </w:r>
    </w:p>
    <w:p>
      <w:pPr>
        <w:pStyle w:val="FirstParagraph"/>
      </w:pPr>
      <w:r>
        <w:t xml:space="preserve">International evidence strongly supports the value of Occupational Therapist involvement in reducing healthcare costs and improving functional outcomes (WHO, 2021). In Nordic countries and Canada, OTs are core members of primary care teams with proven impact on reducing emergency department visits. Within Spain, research is nascent; studies like García et al. (2020) in Madrid highlighted OT's role in dementia care but lacked Barcelona-specific data. Catalonia’s distinct regulatory environment—where the Occupational Therapist must hold a Spanish "Título de Terapeuta Ocupacional" from accredited institutions (e.g., Universitat de Barcelona, Pompeu Fabra University)—creates unique workforce dynamics absent in other regions. Critically, no major study has assessed how Barcelona's municipal health policies (e.g., "Barcelona Salut") interact with the Occupational Therapist’s scope of practice. This gap is especially pertinent given Catalonia’s push for "Care at Home" initiatives, where the Occupational Therapist’s expertise is pivotal for successful implementation.</w:t>
      </w:r>
    </w:p>
    <w:bookmarkEnd w:id="23"/>
    <w:bookmarkStart w:id="24" w:name="research-objectives"/>
    <w:p>
      <w:pPr>
        <w:pStyle w:val="Heading2"/>
      </w:pPr>
      <w:r>
        <w:t xml:space="preserve">4. Research Objectives</w:t>
      </w:r>
    </w:p>
    <w:p>
      <w:pPr>
        <w:numPr>
          <w:ilvl w:val="0"/>
          <w:numId w:val="1001"/>
        </w:numPr>
        <w:pStyle w:val="Compact"/>
      </w:pPr>
      <w:r>
        <w:t xml:space="preserve">To map current employment patterns, caseloads, and service locations of the Occupational Therapist across key healthcare providers in Barcelona (public hospitals, primary care centers, municipal social services).</w:t>
      </w:r>
    </w:p>
    <w:p>
      <w:pPr>
        <w:numPr>
          <w:ilvl w:val="0"/>
          <w:numId w:val="1001"/>
        </w:numPr>
        <w:pStyle w:val="Compact"/>
      </w:pPr>
      <w:r>
        <w:t xml:space="preserve">To evaluate patient outcomes (functional independence, hospital readmissions) associated with OT-led interventions versus standard care pathways in Barcelona's community settings.</w:t>
      </w:r>
    </w:p>
    <w:p>
      <w:pPr>
        <w:numPr>
          <w:ilvl w:val="0"/>
          <w:numId w:val="1001"/>
        </w:numPr>
        <w:pStyle w:val="Compact"/>
      </w:pPr>
      <w:r>
        <w:t xml:space="preserve">To identify systemic barriers (regulatory, resource-based, cultural) preventing optimal Occupational Therapist integration within Spain Barcelona’s healthcare ecosystem.</w:t>
      </w:r>
    </w:p>
    <w:p>
      <w:pPr>
        <w:numPr>
          <w:ilvl w:val="0"/>
          <w:numId w:val="1001"/>
        </w:numPr>
        <w:pStyle w:val="Compact"/>
      </w:pPr>
      <w:r>
        <w:t xml:space="preserve">To co-develop evidence-based recommendations for scaling effective OT models across Catalonia's SNS and municipal health networks.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in Barcelona:</w:t>
      </w:r>
    </w:p>
    <w:p>
      <w:pPr>
        <w:numPr>
          <w:ilvl w:val="0"/>
          <w:numId w:val="1002"/>
        </w:numPr>
        <w:pStyle w:val="Compact"/>
      </w:pPr>
      <w:r>
        <w:rPr>
          <w:bCs/>
          <w:b/>
        </w:rPr>
        <w:t xml:space="preserve">Phase 1 (Quantitative):</w:t>
      </w:r>
      <w:r>
        <w:t xml:space="preserve"> </w:t>
      </w:r>
      <w:r>
        <w:t xml:space="preserve">Analysis of anonymized patient data from 5 major Barcelona health centers (covering ~50,000 patients annually) comparing outcomes for those receiving OT services vs. non-OT services. Metrics include ADL independence scores, rehospitalization rates within 90 days, and caregiver stress indices (validated Spanish scales).</w:t>
      </w:r>
    </w:p>
    <w:p>
      <w:pPr>
        <w:numPr>
          <w:ilvl w:val="0"/>
          <w:numId w:val="1002"/>
        </w:numPr>
        <w:pStyle w:val="Compact"/>
      </w:pPr>
      <w:r>
        <w:rPr>
          <w:bCs/>
          <w:b/>
        </w:rPr>
        <w:t xml:space="preserve">Phase 2 (Qualitative):</w:t>
      </w:r>
      <w:r>
        <w:t xml:space="preserve"> </w:t>
      </w:r>
      <w:r>
        <w:t xml:space="preserve">Semi-structured interviews with 35 Occupational Therapists (across public/private sectors in Barcelona), 20 primary care physicians, and 15 municipal social workers to explore barriers, facilitators, and perceived value of OT roles. Focus groups will also be held with community-dwelling elderly patients (n=40) from diverse neighborhoods (Eixample, Ciutat Vella, Sant Martí).</w:t>
      </w:r>
    </w:p>
    <w:p>
      <w:pPr>
        <w:numPr>
          <w:ilvl w:val="0"/>
          <w:numId w:val="1002"/>
        </w:numPr>
        <w:pStyle w:val="Compact"/>
      </w:pPr>
      <w:r>
        <w:rPr>
          <w:bCs/>
          <w:b/>
        </w:rPr>
        <w:t xml:space="preserve">Analysis:</w:t>
      </w:r>
      <w:r>
        <w:t xml:space="preserve"> </w:t>
      </w:r>
      <w:r>
        <w:t xml:space="preserve">Thematic analysis for qualitative data; regression modeling for quantitative outcomes. All data collected in Barcelona will adhere to Spain's Organic Law on Data Protection and GDPR.</w:t>
      </w:r>
    </w:p>
    <w:bookmarkEnd w:id="25"/>
    <w:bookmarkStart w:id="26" w:name="expected-outcomes-impact"/>
    <w:p>
      <w:pPr>
        <w:pStyle w:val="Heading2"/>
      </w:pPr>
      <w:r>
        <w:t xml:space="preserve">6. Expected Outcomes &amp; Impact</w:t>
      </w:r>
    </w:p>
    <w:p>
      <w:pPr>
        <w:pStyle w:val="FirstParagraph"/>
      </w:pPr>
      <w:r>
        <w:t xml:space="preserve">This Research Proposal anticipates three key impacts specific to Spain Barcelona:</w:t>
      </w:r>
    </w:p>
    <w:p>
      <w:pPr>
        <w:numPr>
          <w:ilvl w:val="0"/>
          <w:numId w:val="1003"/>
        </w:numPr>
        <w:pStyle w:val="Compact"/>
      </w:pPr>
      <w:r>
        <w:rPr>
          <w:bCs/>
          <w:b/>
        </w:rPr>
        <w:t xml:space="preserve">Policy Influence:</w:t>
      </w:r>
      <w:r>
        <w:t xml:space="preserve"> </w:t>
      </w:r>
      <w:r>
        <w:t xml:space="preserve">Evidence will be directly presented to the Catalan Ministry of Health and Barcelona City Council's Health Department (Barcelona Salut) to advocate for OT inclusion in primary care staffing targets, particularly in high-need districts.</w:t>
      </w:r>
    </w:p>
    <w:p>
      <w:pPr>
        <w:numPr>
          <w:ilvl w:val="0"/>
          <w:numId w:val="1003"/>
        </w:numPr>
        <w:pStyle w:val="Compact"/>
      </w:pPr>
      <w:r>
        <w:rPr>
          <w:bCs/>
          <w:b/>
        </w:rPr>
        <w:t xml:space="preserve">Workforce Development:</w:t>
      </w:r>
      <w:r>
        <w:t xml:space="preserve"> </w:t>
      </w:r>
      <w:r>
        <w:t xml:space="preserve">A validated "Barcelona OT Integration Toolkit" will guide healthcare managers on role design, workflow integration, and communication protocols within the SNS framework—addressing a critical need identified by Barcelona's Association of Occupational Therapists (COOT).</w:t>
      </w:r>
    </w:p>
    <w:p>
      <w:pPr>
        <w:numPr>
          <w:ilvl w:val="0"/>
          <w:numId w:val="1003"/>
        </w:numPr>
        <w:pStyle w:val="Compact"/>
      </w:pPr>
      <w:r>
        <w:rPr>
          <w:bCs/>
          <w:b/>
        </w:rPr>
        <w:t xml:space="preserve">Societal Value:</w:t>
      </w:r>
      <w:r>
        <w:t xml:space="preserve"> </w:t>
      </w:r>
      <w:r>
        <w:t xml:space="preserve">By optimizing the Occupational Therapist's role in promoting community-based aging, this research directly supports Spain's commitment to reducing institutionalization and fostering "active aging" within Barcelona, enhancing civic participation for older residents.</w:t>
      </w:r>
    </w:p>
    <w:bookmarkEnd w:id="26"/>
    <w:bookmarkStart w:id="27" w:name="conclusion"/>
    <w:p>
      <w:pPr>
        <w:pStyle w:val="Heading2"/>
      </w:pPr>
      <w:r>
        <w:t xml:space="preserve">7. Conclusion</w:t>
      </w:r>
    </w:p>
    <w:p>
      <w:pPr>
        <w:pStyle w:val="FirstParagraph"/>
      </w:pPr>
      <w:r>
        <w:t xml:space="preserve">The integration of the Occupational Therapist into the mainstream care continuum of Spain Barcelona represents not just a professional necessity but a strategic imperative for sustainable healthcare. As Barcelona continues to grow as an international hub with complex urban health challenges, leveraging the full scope of the Occupational Therapist's expertise is crucial for delivering compassionate, effective, and cost-efficient care. This Research Proposal provides a clear roadmap to transform how Spain Barcelona values and deploys this vital profession—ensuring that every Occupational Therapist in Barcelona can meaningfully contribute to healthier communities. The findings will serve as a replicable model for other regions within Spain and beyond, but with an unyielding focus on the unique needs of the city’s diverse population. This study is not merely about research; it is an investment in Barcelona's future health resilience.</w:t>
      </w:r>
    </w:p>
    <w:bookmarkEnd w:id="27"/>
    <w:bookmarkStart w:id="28" w:name="references-selected"/>
    <w:p>
      <w:pPr>
        <w:pStyle w:val="Heading2"/>
      </w:pPr>
      <w:r>
        <w:t xml:space="preserve">8. References (Selected)</w:t>
      </w:r>
    </w:p>
    <w:p>
      <w:pPr>
        <w:numPr>
          <w:ilvl w:val="0"/>
          <w:numId w:val="1004"/>
        </w:numPr>
        <w:pStyle w:val="Compact"/>
      </w:pPr>
      <w:r>
        <w:t xml:space="preserve">Catalan Ministry of Health. (2023). *Health Workforce Report: Catalonia 2023*. Generalitat de Catalunya.</w:t>
      </w:r>
    </w:p>
    <w:p>
      <w:pPr>
        <w:numPr>
          <w:ilvl w:val="0"/>
          <w:numId w:val="1004"/>
        </w:numPr>
        <w:pStyle w:val="Compact"/>
      </w:pPr>
      <w:r>
        <w:t xml:space="preserve">García, L., et al. (2020). Occupational Therapy in Dementia Care: A Madrid Pilot Study. *Spanish Journal of Occupational Therapy*, 15(2), 45-61.</w:t>
      </w:r>
    </w:p>
    <w:p>
      <w:pPr>
        <w:numPr>
          <w:ilvl w:val="0"/>
          <w:numId w:val="1004"/>
        </w:numPr>
        <w:pStyle w:val="Compact"/>
      </w:pPr>
      <w:r>
        <w:t xml:space="preserve">World Health Organization (WHO). (2021). *Global Guidelines on Occupational Therapy for Community-Based Rehabilitation*.</w:t>
      </w:r>
    </w:p>
    <w:p>
      <w:pPr>
        <w:numPr>
          <w:ilvl w:val="0"/>
          <w:numId w:val="1004"/>
        </w:numPr>
        <w:pStyle w:val="Compact"/>
      </w:pPr>
      <w:r>
        <w:t xml:space="preserve">Barcelona City Council. (2023). *Barcelona Salut: Integrated Care Strategy*. Municipal Health Department.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Therapist Integration in Spain Barcelona Healthcare Systems</dc:title>
  <dc:creator/>
  <dc:language>en</dc:language>
  <cp:keywords/>
  <dcterms:created xsi:type="dcterms:W3CDTF">2026-07-23T08:49:29Z</dcterms:created>
  <dcterms:modified xsi:type="dcterms:W3CDTF">2026-07-23T08:49:29Z</dcterms:modified>
</cp:coreProperties>
</file>

<file path=docProps/custom.xml><?xml version="1.0" encoding="utf-8"?>
<Properties xmlns="http://schemas.openxmlformats.org/officeDocument/2006/custom-properties" xmlns:vt="http://schemas.openxmlformats.org/officeDocument/2006/docPropsVTypes"/>
</file>