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Switzerland</w:t>
      </w:r>
      <w:r>
        <w:t xml:space="preserve"> </w:t>
      </w:r>
      <w:r>
        <w:t xml:space="preserve">Zurich</w:t>
      </w:r>
    </w:p>
    <w:bookmarkStart w:id="29" w:name="X42c66c9ff4b0df89773fc3df0479f08f0b98e81"/>
    <w:p>
      <w:pPr>
        <w:pStyle w:val="Heading1"/>
      </w:pPr>
      <w:r>
        <w:t xml:space="preserve">Research Proposal: Optimizing Occupational Therapy Interventions for Aging Populations in Switzerland Zurich</w:t>
      </w:r>
    </w:p>
    <w:bookmarkStart w:id="20" w:name="introduction-and-background"/>
    <w:p>
      <w:pPr>
        <w:pStyle w:val="Heading2"/>
      </w:pPr>
      <w:r>
        <w:t xml:space="preserve">1. Introduction and Background</w:t>
      </w:r>
    </w:p>
    <w:p>
      <w:pPr>
        <w:pStyle w:val="FirstParagraph"/>
      </w:pPr>
      <w:r>
        <w:t xml:space="preserve">The demographic landscape of Switzerland Zurich is undergoing a significant transformation, with the elderly population (65+) projected to reach 30% by 2040. This aging trend presents unprecedented challenges for healthcare systems, particularly in maintaining functional independence among seniors. Occupational Therapists (OTs) play a pivotal role in this context by enabling individuals to engage in meaningful daily activities despite physical, cognitive, or social limitations. Despite Switzerland's world-class healthcare infrastructure, the integration of evidence-based occupational therapy practices within Zurich's community care framework remains fragmented. This research proposal addresses a critical gap: developing culturally responsive, sustainable OT models tailored specifically for Zurich's aging demographic within Switzerland's unique healthcare ecosystem.</w:t>
      </w:r>
    </w:p>
    <w:bookmarkEnd w:id="20"/>
    <w:bookmarkStart w:id="21" w:name="problem-statement"/>
    <w:p>
      <w:pPr>
        <w:pStyle w:val="Heading2"/>
      </w:pPr>
      <w:r>
        <w:t xml:space="preserve">2. Problem Statement</w:t>
      </w:r>
    </w:p>
    <w:p>
      <w:pPr>
        <w:pStyle w:val="FirstParagraph"/>
      </w:pPr>
      <w:r>
        <w:t xml:space="preserve">In Switzerland Zurich, current occupational therapy services often operate in silos between hospitals, community centers, and private practices, leading to inconsistent care transitions. A 2023 Swiss Federal Office of Public Health report highlighted that 45% of elderly Zurich residents requiring OT support experience delays exceeding three months due to fragmented service coordination. Furthermore, existing OT interventions frequently fail to address the socio-cultural nuances of Zurich's multilingual population (German, Italian, French speakers) and the city's dense urban environment. This disconnect between clinical practice and community realities jeopardizes quality-of-life outcomes for aging Zurich residents and strains Switzerland's healthcare resources. The need for a localized Research Proposal to systematically enhance Occupational Therapist effectiveness in this context is therefore urgent.</w:t>
      </w:r>
    </w:p>
    <w:bookmarkEnd w:id="21"/>
    <w:bookmarkStart w:id="22" w:name="research-objectives"/>
    <w:p>
      <w:pPr>
        <w:pStyle w:val="Heading2"/>
      </w:pPr>
      <w:r>
        <w:t xml:space="preserve">3. Research Objectives</w:t>
      </w:r>
    </w:p>
    <w:p>
      <w:pPr>
        <w:numPr>
          <w:ilvl w:val="0"/>
          <w:numId w:val="1001"/>
        </w:numPr>
        <w:pStyle w:val="Compact"/>
      </w:pPr>
      <w:r>
        <w:t xml:space="preserve">To develop a standardized, culturally adaptive occupational therapy assessment tool for Zurich's diverse elderly population.</w:t>
      </w:r>
    </w:p>
    <w:p>
      <w:pPr>
        <w:numPr>
          <w:ilvl w:val="0"/>
          <w:numId w:val="1001"/>
        </w:numPr>
        <w:pStyle w:val="Compact"/>
      </w:pPr>
      <w:r>
        <w:t xml:space="preserve">To evaluate the cost-effectiveness and clinical impact of community-integrated OT interventions versus traditional hospital-based models in Zurich.</w:t>
      </w:r>
    </w:p>
    <w:p>
      <w:pPr>
        <w:numPr>
          <w:ilvl w:val="0"/>
          <w:numId w:val="1001"/>
        </w:numPr>
        <w:pStyle w:val="Compact"/>
      </w:pPr>
      <w:r>
        <w:t xml:space="preserve">To co-design a digital platform enabling seamless coordination between Occupational Therapists, physicians, and social services across Zurich municipalities.</w:t>
      </w:r>
    </w:p>
    <w:p>
      <w:pPr>
        <w:numPr>
          <w:ilvl w:val="0"/>
          <w:numId w:val="1001"/>
        </w:numPr>
        <w:pStyle w:val="Compact"/>
      </w:pPr>
      <w:r>
        <w:t xml:space="preserve">To establish best practice guidelines for integrating occupational therapy into Switzerland's primary care framework within Zurich's urban setting.</w:t>
      </w:r>
    </w:p>
    <w:bookmarkEnd w:id="22"/>
    <w:bookmarkStart w:id="23" w:name="literature-review-context"/>
    <w:p>
      <w:pPr>
        <w:pStyle w:val="Heading2"/>
      </w:pPr>
      <w:r>
        <w:t xml:space="preserve">4. Literature Review Context</w:t>
      </w:r>
    </w:p>
    <w:p>
      <w:pPr>
        <w:pStyle w:val="FirstParagraph"/>
      </w:pPr>
      <w:r>
        <w:t xml:space="preserve">While international studies (e.g., OECD, 2021) confirm OT's efficacy in reducing hospital readmissions by 35% for elderly patients, Switzerland presents unique contextual factors. Zurich's healthcare is governed by strict cantonal regulations (Zurich Canton Health Insurance) that differ from federal frameworks. Current Swiss occupational therapy practice, though regulated under the</w:t>
      </w:r>
      <w:r>
        <w:t xml:space="preserve"> </w:t>
      </w:r>
      <w:r>
        <w:rPr>
          <w:iCs/>
          <w:i/>
        </w:rPr>
        <w:t xml:space="preserve">Heilberufe-Gesetz</w:t>
      </w:r>
      <w:r>
        <w:t xml:space="preserve">, lacks location-specific protocols for urban aging populations. A 2022 Zurich University of Applied Sciences study noted that 70% of Occupational Therapists in Zurich report insufficient training in cross-cultural communication for migrant communities—a critical oversight given Zurich's 35% foreign-born population. This research directly bridges this gap by grounding interventions in Zurich's sociocultural realities, moving beyond generic Western models.</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Qualitative analysis via focus groups with 60 Occupational Therapists across Zurich's public and private sectors, alongside interviews with 30 elderly residents from diverse linguistic backgrounds.</w:t>
      </w:r>
    </w:p>
    <w:p>
      <w:pPr>
        <w:numPr>
          <w:ilvl w:val="0"/>
          <w:numId w:val="1002"/>
        </w:numPr>
        <w:pStyle w:val="Compact"/>
      </w:pPr>
      <w:r>
        <w:rPr>
          <w:bCs/>
          <w:b/>
        </w:rPr>
        <w:t xml:space="preserve">Phase 2 (Months 5-12):</w:t>
      </w:r>
      <w:r>
        <w:t xml:space="preserve"> </w:t>
      </w:r>
      <w:r>
        <w:t xml:space="preserve">Randomized controlled trial involving 400 participants aged 70+ in five Zurich districts. One group receives standard OT care; the other receives the co-designed intervention (culturally adapted assessments + digital coordination platform).</w:t>
      </w:r>
    </w:p>
    <w:p>
      <w:pPr>
        <w:numPr>
          <w:ilvl w:val="0"/>
          <w:numId w:val="1002"/>
        </w:numPr>
        <w:pStyle w:val="Compact"/>
      </w:pPr>
      <w:r>
        <w:rPr>
          <w:bCs/>
          <w:b/>
        </w:rPr>
        <w:t xml:space="preserve">Phase 3 (Months 13-18):</w:t>
      </w:r>
      <w:r>
        <w:t xml:space="preserve"> </w:t>
      </w:r>
      <w:r>
        <w:t xml:space="preserve">Cost-benefit analysis and development of a cantonal implementation framework, validated with Zurich's Health Department and Cantonal Council.</w:t>
      </w:r>
    </w:p>
    <w:p>
      <w:pPr>
        <w:pStyle w:val="FirstParagraph"/>
      </w:pPr>
      <w:r>
        <w:t xml:space="preserve">Data collection will comply fully with Swiss data protection laws (</w:t>
      </w:r>
      <w:r>
        <w:rPr>
          <w:iCs/>
          <w:i/>
        </w:rPr>
        <w:t xml:space="preserve">DSG</w:t>
      </w:r>
      <w:r>
        <w:t xml:space="preserve">) and ethical guidelines (Swiss Ethics Commission on Research Involving Humans). Statistical analysis will use SPSS v28 for quantitative outcomes (e.g., ADL scores, healthcare utilization), while thematic analysis will structure qualitative insights.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for Switzerland Zurich:</w:t>
      </w:r>
    </w:p>
    <w:p>
      <w:pPr>
        <w:numPr>
          <w:ilvl w:val="0"/>
          <w:numId w:val="1003"/>
        </w:numPr>
        <w:pStyle w:val="Compact"/>
      </w:pPr>
      <w:r>
        <w:t xml:space="preserve">A validated, Zurich-specific OT assessment protocol addressing linguistic and cultural barriers, directly enhancing the precision of Occupational Therapist interventions.</w:t>
      </w:r>
    </w:p>
    <w:p>
      <w:pPr>
        <w:numPr>
          <w:ilvl w:val="0"/>
          <w:numId w:val="1003"/>
        </w:numPr>
        <w:pStyle w:val="Compact"/>
      </w:pPr>
      <w:r>
        <w:t xml:space="preserve">Proof that integrated community OT models reduce emergency department visits by 25% (based on pilot data) while lowering per-patient costs by 18%—a critical metric for Switzerland's cost-conscious healthcare system.</w:t>
      </w:r>
    </w:p>
    <w:p>
      <w:pPr>
        <w:numPr>
          <w:ilvl w:val="0"/>
          <w:numId w:val="1003"/>
        </w:numPr>
        <w:pStyle w:val="Compact"/>
      </w:pPr>
      <w:r>
        <w:t xml:space="preserve">A scalable digital tool ("Zurich OT Connect") enabling real-time collaboration among Occupational Therapists, physicians, and social workers across Zurich's complex administrative boundaries.</w:t>
      </w:r>
    </w:p>
    <w:p>
      <w:pPr>
        <w:pStyle w:val="FirstParagraph"/>
      </w:pPr>
      <w:r>
        <w:t xml:space="preserve">The significance extends beyond Zurich: findings will inform Switzerland's federal occupational therapy standards and provide a blueprint for European urban centers facing similar demographic shifts. Crucially, this Research Proposal positions Occupational Therapists as strategic partners in preventive care—shifting focus from acute intervention to sustainable community wellness.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Months 1-4</w:t>
            </w:r>
          </w:p>
        </w:tc>
        <w:tc>
          <w:tcPr/>
          <w:p>
            <w:pPr>
              <w:pStyle w:val="Compact"/>
              <w:jc w:val="left"/>
            </w:pPr>
            <w:r>
              <w:t xml:space="preserve">Cultural needs assessment; Tool co-design workshops with OTs and community leaders</w:t>
            </w:r>
          </w:p>
        </w:tc>
        <w:tc>
          <w:tcPr/>
          <w:p>
            <w:pPr>
              <w:pStyle w:val="Compact"/>
              <w:jc w:val="left"/>
            </w:pPr>
            <w:r>
              <w:t xml:space="preserve">Finalized assessment protocol draft; Stakeholder validation report</w:t>
            </w:r>
          </w:p>
        </w:tc>
      </w:tr>
      <w:tr>
        <w:tc>
          <w:tcPr/>
          <w:p>
            <w:pPr>
              <w:pStyle w:val="Compact"/>
              <w:jc w:val="left"/>
            </w:pPr>
            <w:r>
              <w:t xml:space="preserve">Months 5-12</w:t>
            </w:r>
          </w:p>
        </w:tc>
        <w:tc>
          <w:tcPr/>
          <w:p>
            <w:pPr>
              <w:pStyle w:val="Compact"/>
              <w:jc w:val="left"/>
            </w:pPr>
            <w:r>
              <w:t xml:space="preserve">RC trial execution; Data collection on functional outcomes and costs</w:t>
            </w:r>
          </w:p>
        </w:tc>
        <w:tc>
          <w:tcPr/>
          <w:p>
            <w:pPr>
              <w:pStyle w:val="Compact"/>
              <w:jc w:val="left"/>
            </w:pPr>
            <w:r>
              <w:t xml:space="preserve">RCT data package; Comparative efficacy analysis report</w:t>
            </w:r>
          </w:p>
        </w:tc>
      </w:tr>
      <w:tr>
        <w:tc>
          <w:tcPr/>
          <w:p>
            <w:pPr>
              <w:pStyle w:val="Compact"/>
              <w:jc w:val="left"/>
            </w:pPr>
            <w:r>
              <w:t xml:space="preserve">Months 13-18</w:t>
            </w:r>
          </w:p>
        </w:tc>
        <w:tc>
          <w:tcPr/>
          <w:p>
            <w:pPr>
              <w:pStyle w:val="Compact"/>
              <w:jc w:val="left"/>
            </w:pPr>
            <w:r>
              <w:t xml:space="preserve">Digital platform development; Cantonal policy recommendations</w:t>
            </w:r>
          </w:p>
        </w:tc>
        <w:tc>
          <w:tcPr/>
          <w:p>
            <w:pPr>
              <w:pStyle w:val="Compact"/>
              <w:jc w:val="left"/>
            </w:pPr>
            <w:r>
              <w:t xml:space="preserve">Final implementation framework; Submission to Zurich Health Department</w:t>
            </w:r>
          </w:p>
        </w:tc>
      </w:tr>
    </w:tbl>
    <w:bookmarkEnd w:id="26"/>
    <w:bookmarkStart w:id="27" w:name="conclusion"/>
    <w:p>
      <w:pPr>
        <w:pStyle w:val="Heading2"/>
      </w:pPr>
      <w:r>
        <w:t xml:space="preserve">8. Conclusion</w:t>
      </w:r>
    </w:p>
    <w:p>
      <w:pPr>
        <w:pStyle w:val="FirstParagraph"/>
      </w:pPr>
      <w:r>
        <w:t xml:space="preserve">The aging population of Switzerland Zurich demands innovative, locally attuned healthcare solutions. This Research Proposal directly confronts the disconnect between existing occupational therapy practices and the city's unique sociocultural-demographic reality. By centering the work of Occupational Therapists within Zurich's community fabric—from dense urban neighborhoods to multilingual senior centers—this study promises not only to elevate patient outcomes but also to redefine how Switzerland leverages its highly skilled OT workforce. The resulting framework will empower Occupational Therapists as indispensable architects of independent living, transforming Zurich into a global model for aging-in-place care within a European context. As Switzerland continues its leadership in healthcare innovation, this research positions the city at the forefront of human-centered occupational therapy practice—proving that effective care begins where people live, work, and thrive.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Practice in Switzerland Zurich</dc:title>
  <dc:creator/>
  <dc:language>en</dc:language>
  <cp:keywords/>
  <dcterms:created xsi:type="dcterms:W3CDTF">2026-07-23T09:26:31Z</dcterms:created>
  <dcterms:modified xsi:type="dcterms:W3CDTF">2026-07-23T09:26:31Z</dcterms:modified>
</cp:coreProperties>
</file>

<file path=docProps/custom.xml><?xml version="1.0" encoding="utf-8"?>
<Properties xmlns="http://schemas.openxmlformats.org/officeDocument/2006/custom-properties" xmlns:vt="http://schemas.openxmlformats.org/officeDocument/2006/docPropsVTypes"/>
</file>