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Role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c32d13127618b40063f3a35ce07a5fdb2428c3b"/>
    <w:p>
      <w:pPr>
        <w:pStyle w:val="Heading1"/>
      </w:pPr>
      <w:r>
        <w:t xml:space="preserve">Research Proposal: Enhancing Healthcare Accessibility through Occupational Therapy in Dar es Salaam, Tanzania</w:t>
      </w:r>
    </w:p>
    <w:bookmarkStart w:id="20" w:name="introduction"/>
    <w:p>
      <w:pPr>
        <w:pStyle w:val="Heading2"/>
      </w:pPr>
      <w:r>
        <w:t xml:space="preserve">1. Introduction</w:t>
      </w:r>
    </w:p>
    <w:p>
      <w:pPr>
        <w:pStyle w:val="FirstParagraph"/>
      </w:pPr>
      <w:r>
        <w:t xml:space="preserve">The healthcare landscape of Tanzania faces significant challenges in delivering comprehensive rehabilitation services, particularly in urban centers like Dar es Salaam. As the economic hub and most populous city of Tanzania, Dar es Salaam grapples with a growing burden of chronic diseases, disabilities from road traffic accidents, and limited rehabilitation infrastructure. This Research Proposal addresses the critical gap in occupational therapy services within Tanzania's healthcare system. An</w:t>
      </w:r>
      <w:r>
        <w:t xml:space="preserve"> </w:t>
      </w:r>
      <w:r>
        <w:rPr>
          <w:bCs/>
          <w:b/>
        </w:rPr>
        <w:t xml:space="preserve">Occupational Therapist</w:t>
      </w:r>
      <w:r>
        <w:t xml:space="preserve"> </w:t>
      </w:r>
      <w:r>
        <w:t xml:space="preserve">plays a pivotal role in enabling individuals with physical, cognitive, or psychosocial challenges to engage in meaningful daily activities. Despite their proven efficacy globally, the profession remains severely underdeveloped in Dar es Salaam and throughout Tanzania, limiting community-based rehabilitation opportunities for vulnerable populations.</w:t>
      </w:r>
    </w:p>
    <w:bookmarkEnd w:id="20"/>
    <w:bookmarkStart w:id="21" w:name="problem-statement"/>
    <w:p>
      <w:pPr>
        <w:pStyle w:val="Heading2"/>
      </w:pPr>
      <w:r>
        <w:t xml:space="preserve">2. Problem Statement</w:t>
      </w:r>
    </w:p>
    <w:p>
      <w:pPr>
        <w:pStyle w:val="FirstParagraph"/>
      </w:pPr>
      <w:r>
        <w:t xml:space="preserve">In Tanzania Dar es Salaam, less than 10 occupational therapists serve a population exceeding 7 million people. This represents a ratio of approximately one therapist per 700,000 residents—far below the World Health Organization's recommended minimum of one per 50,000. Consequently, over 85% of persons with disabilities in Dar es Salaam lack access to essential occupational therapy interventions. The absence of integrated occupational therapy services within primary healthcare facilities, schools, and community centers perpetuates cycles of dependency and social exclusion. This Research Proposal directly confronts this crisis by investigating systemic barriers to the effective deployment of</w:t>
      </w:r>
      <w:r>
        <w:t xml:space="preserve"> </w:t>
      </w:r>
      <w:r>
        <w:rPr>
          <w:bCs/>
          <w:b/>
        </w:rPr>
        <w:t xml:space="preserve">Occupational Therapist</w:t>
      </w:r>
      <w:r>
        <w:t xml:space="preserve"> </w:t>
      </w:r>
      <w:r>
        <w:t xml:space="preserve">professionals in Tanzania Dar es Salaam, where urbanization has intensified both disability prevalence and service demand.</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scope of practice, working conditions, and professional development opportunities for Occupational Therapist practitioners across 15 healthcare facilities in Dar es Salaam.</w:t>
      </w:r>
    </w:p>
    <w:p>
      <w:pPr>
        <w:numPr>
          <w:ilvl w:val="0"/>
          <w:numId w:val="1001"/>
        </w:numPr>
        <w:pStyle w:val="Compact"/>
      </w:pPr>
      <w:r>
        <w:t xml:space="preserve">To identify key structural barriers (e.g., funding models, training infrastructure, policy gaps) hindering occupational therapy integration into Tanzania's national healthcare strategy.</w:t>
      </w:r>
    </w:p>
    <w:p>
      <w:pPr>
        <w:numPr>
          <w:ilvl w:val="0"/>
          <w:numId w:val="1001"/>
        </w:numPr>
        <w:pStyle w:val="Compact"/>
      </w:pPr>
      <w:r>
        <w:t xml:space="preserve">To co-develop contextually appropriate service delivery models with stakeholders—including the Ministry of Health, local NGOs, and community leaders—to enhance accessibility of occupational therapy in Dar es Salaam.</w:t>
      </w:r>
    </w:p>
    <w:p>
      <w:pPr>
        <w:numPr>
          <w:ilvl w:val="0"/>
          <w:numId w:val="1001"/>
        </w:numPr>
        <w:pStyle w:val="Compact"/>
      </w:pPr>
      <w:r>
        <w:t xml:space="preserve">To assess the economic impact of integrating Occupational Therapist services on household productivity and reduced long-term healthcare costs within Tanzania's urban context.</w:t>
      </w:r>
    </w:p>
    <w:bookmarkEnd w:id="22"/>
    <w:bookmarkStart w:id="23" w:name="literature-review-contextual-summary"/>
    <w:p>
      <w:pPr>
        <w:pStyle w:val="Heading2"/>
      </w:pPr>
      <w:r>
        <w:t xml:space="preserve">4. Literature Review (Contextual Summary)</w:t>
      </w:r>
    </w:p>
    <w:p>
      <w:pPr>
        <w:pStyle w:val="FirstParagraph"/>
      </w:pPr>
      <w:r>
        <w:t xml:space="preserve">Global evidence demonstrates that occupational therapy significantly improves functional outcomes, mental health, and community reintegration for people with disabilities. However, literature specific to sub-Saharan Africa reveals stark disparities: a 2021 WHO report noted only 5 African countries have formal occupational therapy training programs, none in East Africa beyond basic diploma levels. In Tanzania Dar es Salaam specifically, studies by Mwamakamba (2019) and the Tanzania Disability Rights Network (2020) confirm that occupational therapy is virtually absent from national disability policies. This Research Proposal builds on limited prior work by contextualizing solutions within Dar es Salaam's unique socio-economic fabric, where 65% of residents live in informal settlements with minimal healthcare access.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w:t>
      </w:r>
    </w:p>
    <w:bookmarkStart w:id="24" w:name="X2b2985cc0d234a85b3ae23e81f110e9b1f7598c"/>
    <w:p>
      <w:pPr>
        <w:pStyle w:val="Heading3"/>
      </w:pPr>
      <w:r>
        <w:t xml:space="preserve">Phase 1: Quantitative Assessment (Months 1-3)</w:t>
      </w:r>
    </w:p>
    <w:p>
      <w:pPr>
        <w:numPr>
          <w:ilvl w:val="0"/>
          <w:numId w:val="1002"/>
        </w:numPr>
        <w:pStyle w:val="Compact"/>
      </w:pPr>
      <w:r>
        <w:t xml:space="preserve">Surveys administered to all registered Occupational Therapist practitioners in Dar es Salaam (n=8) and key informants at 20 healthcare facilities.</w:t>
      </w:r>
    </w:p>
    <w:p>
      <w:pPr>
        <w:numPr>
          <w:ilvl w:val="0"/>
          <w:numId w:val="1002"/>
        </w:numPr>
        <w:pStyle w:val="Compact"/>
      </w:pPr>
      <w:r>
        <w:t xml:space="preserve">Data collection on caseloads, service locations, client demographics, and resource constraints.</w:t>
      </w:r>
    </w:p>
    <w:bookmarkEnd w:id="24"/>
    <w:bookmarkStart w:id="25" w:name="X954556ba7cdad3245e8c30b75e51daee01b26ff"/>
    <w:p>
      <w:pPr>
        <w:pStyle w:val="Heading3"/>
      </w:pPr>
      <w:r>
        <w:t xml:space="preserve">Phase 2: Qualitative Exploration (Months 4-6)</w:t>
      </w:r>
    </w:p>
    <w:p>
      <w:pPr>
        <w:numPr>
          <w:ilvl w:val="0"/>
          <w:numId w:val="1003"/>
        </w:numPr>
        <w:pStyle w:val="Compact"/>
      </w:pPr>
      <w:r>
        <w:t xml:space="preserve">Focus group discussions with community leaders from five selected neighborhoods (Kibaha, Ubungo, Temeke) representing diverse socioeconomic groups.</w:t>
      </w:r>
    </w:p>
    <w:p>
      <w:pPr>
        <w:numPr>
          <w:ilvl w:val="0"/>
          <w:numId w:val="1003"/>
        </w:numPr>
        <w:pStyle w:val="Compact"/>
      </w:pPr>
      <w:r>
        <w:t xml:space="preserve">Semi-structured interviews with policymakers at Tanzania Ministry of Health and Disability Rights Advocacy Groups.</w:t>
      </w:r>
    </w:p>
    <w:bookmarkEnd w:id="25"/>
    <w:bookmarkStart w:id="26" w:name="X4c1ffd024d5c4cf6e5b62b85a49c8e963ac56f6"/>
    <w:p>
      <w:pPr>
        <w:pStyle w:val="Heading3"/>
      </w:pPr>
      <w:r>
        <w:t xml:space="preserve">Phase 3: Participatory Action Research (Months 7-10)</w:t>
      </w:r>
    </w:p>
    <w:p>
      <w:pPr>
        <w:numPr>
          <w:ilvl w:val="0"/>
          <w:numId w:val="1004"/>
        </w:numPr>
        <w:pStyle w:val="Compact"/>
      </w:pPr>
      <w:r>
        <w:t xml:space="preserve">Co-design workshops with Occupational Therapist practitioners, healthcare administrators, and community representatives to prototype service models.</w:t>
      </w:r>
    </w:p>
    <w:p>
      <w:pPr>
        <w:numPr>
          <w:ilvl w:val="0"/>
          <w:numId w:val="1004"/>
        </w:numPr>
        <w:pStyle w:val="Compact"/>
      </w:pPr>
      <w:r>
        <w:t xml:space="preserve">Piloting two model interventions: school-based therapy for children with cerebral palsy and workplace adaptation programs for informal sector workers.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producing three transformative outputs:</w:t>
      </w:r>
    </w:p>
    <w:p>
      <w:pPr>
        <w:numPr>
          <w:ilvl w:val="0"/>
          <w:numId w:val="1005"/>
        </w:numPr>
        <w:pStyle w:val="Compact"/>
      </w:pPr>
      <w:r>
        <w:rPr>
          <w:bCs/>
          <w:b/>
        </w:rPr>
        <w:t xml:space="preserve">A comprehensive national occupational therapy policy framework tailored for Tanzania Dar es Salaam's urban context</w:t>
      </w:r>
      <w:r>
        <w:t xml:space="preserve">, directly addressing gaps in the current National Disability Policy (2015).</w:t>
      </w:r>
    </w:p>
    <w:p>
      <w:pPr>
        <w:numPr>
          <w:ilvl w:val="0"/>
          <w:numId w:val="1005"/>
        </w:numPr>
        <w:pStyle w:val="Compact"/>
      </w:pPr>
      <w:r>
        <w:rPr>
          <w:bCs/>
          <w:b/>
        </w:rPr>
        <w:t xml:space="preserve">Scalable service delivery blueprints</w:t>
      </w:r>
      <w:r>
        <w:t xml:space="preserve"> </w:t>
      </w:r>
      <w:r>
        <w:t xml:space="preserve">demonstrating how to integrate Occupational Therapist services into existing community health worker networks, reducing dependency on centralized facilities.</w:t>
      </w:r>
    </w:p>
    <w:p>
      <w:pPr>
        <w:numPr>
          <w:ilvl w:val="0"/>
          <w:numId w:val="1005"/>
        </w:numPr>
        <w:pStyle w:val="Compact"/>
      </w:pPr>
      <w:r>
        <w:rPr>
          <w:bCs/>
          <w:b/>
        </w:rPr>
        <w:t xml:space="preserve">Economic validation evidence</w:t>
      </w:r>
      <w:r>
        <w:t xml:space="preserve"> </w:t>
      </w:r>
      <w:r>
        <w:t xml:space="preserve">quantifying cost savings from early intervention—projected to reduce long-term disability management costs by 35% in pilot communities per World Bank disability economics models.</w:t>
      </w:r>
    </w:p>
    <w:p>
      <w:pPr>
        <w:pStyle w:val="FirstParagraph"/>
      </w:pPr>
      <w:r>
        <w:t xml:space="preserve">The significance extends beyond Dar es Salaam: As Tanzania's largest city, its solutions can catalyze nationwide policy reform. This Research Proposal will position Tanzania as a leader in innovative rehabilitation service delivery within East Africa, directly supporting Sustainable Development Goal 3 (Good Health and Well-being) and Goal 10 (Reduced Inequalities). Crucially, it centers the lived experiences of people with disabilities—often excluded from healthcare planning—in designing solutions that respect cultural context.</w:t>
      </w:r>
    </w:p>
    <w:bookmarkEnd w:id="28"/>
    <w:bookmarkStart w:id="29" w:name="implementation-timeline-resource-needs"/>
    <w:p>
      <w:pPr>
        <w:pStyle w:val="Heading2"/>
      </w:pPr>
      <w:r>
        <w:t xml:space="preserve">7. Implementation Timeline &amp; Resource Needs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 1-2</w:t>
      </w:r>
    </w:p>
    <w:p>
      <w:pPr>
        <w:pStyle w:val="BodyText"/>
      </w:pPr>
      <w:r>
        <w:t xml:space="preserve">Data collection instruments, ethical approval documents</w:t>
      </w:r>
    </w:p>
    <w:p>
      <w:pPr>
        <w:pStyle w:val="BodyText"/>
      </w:pPr>
      <w:r>
        <w:t xml:space="preserve">Field Data Collection (Quantitative)</w:t>
      </w:r>
    </w:p>
    <w:p>
      <w:pPr>
        <w:pStyle w:val="BodyText"/>
      </w:pPr>
      <w:r>
        <w:t xml:space="preserve">Month 3-4</w:t>
      </w:r>
    </w:p>
    <w:p>
      <w:pPr>
        <w:pStyle w:val="BodyText"/>
      </w:pPr>
      <w:r>
        <w:t xml:space="preserve">Survey database, facility assessment reports</w:t>
      </w:r>
    </w:p>
    <w:p>
      <w:pPr>
        <w:pStyle w:val="BodyText"/>
      </w:pPr>
      <w:r>
        <w:t xml:space="preserve">Data Analysis &amp; Workshop Planning</w:t>
      </w:r>
    </w:p>
    <w:p>
      <w:pPr>
        <w:pStyle w:val="BodyText"/>
      </w:pPr>
      <w:r>
        <w:t xml:space="preserve">Month 5-6</w:t>
      </w:r>
    </w:p>
    <w:p>
      <w:pPr>
        <w:pStyle w:val="BodyText"/>
      </w:pPr>
      <w:r>
        <w:t xml:space="preserve">Barrier analysis report, workshop agendas</w:t>
      </w:r>
    </w:p>
    <w:p>
      <w:pPr>
        <w:pStyle w:val="BodyText"/>
      </w:pPr>
      <w:r>
        <w:t xml:space="preserve">Pilot Implementation &amp; Refinement</w:t>
      </w:r>
    </w:p>
    <w:p>
      <w:pPr>
        <w:pStyle w:val="BodyText"/>
      </w:pPr>
      <w:r>
        <w:t xml:space="preserve">Month 7-9</w:t>
      </w:r>
    </w:p>
    <w:p>
      <w:pPr>
        <w:pStyle w:val="BodyText"/>
      </w:pPr>
      <w:r>
        <w:t xml:space="preserve">Pilot program documentation, modified service models</w:t>
      </w:r>
    </w:p>
    <w:p>
      <w:pPr>
        <w:pStyle w:val="BodyText"/>
      </w:pPr>
      <w:r>
        <w:t xml:space="preserve">Policy Briefing &amp; Final Report</w:t>
      </w:r>
    </w:p>
    <w:p>
      <w:pPr>
        <w:pStyle w:val="BodyText"/>
      </w:pPr>
      <w:r>
        <w:t xml:space="preserve">Month 10-12</w:t>
      </w:r>
    </w:p>
    <w:p>
      <w:pPr>
        <w:pStyle w:val="BodyText"/>
      </w:pPr>
      <w:r>
        <w:t xml:space="preserve">National policy recommendations, stakeholder adoption plan</w:t>
      </w:r>
    </w:p>
    <w:bookmarkEnd w:id="29"/>
    <w:bookmarkStart w:id="30" w:name="conclusion"/>
    <w:p>
      <w:pPr>
        <w:pStyle w:val="Heading2"/>
      </w:pPr>
      <w:r>
        <w:t xml:space="preserve">8. Conclusion</w:t>
      </w:r>
    </w:p>
    <w:p>
      <w:pPr>
        <w:pStyle w:val="FirstParagraph"/>
      </w:pPr>
      <w:r>
        <w:t xml:space="preserve">This Research Proposal represents a critical investment in Tanzania's human capital development and inclusive healthcare transformation. By focusing on the indispensable role of the Occupational Therapist within Tanzania Dar es Salaam, we address an urgent gap that affects over 1 million persons with disabilities across the city alone. The findings will provide actionable evidence to policymakers, enabling them to allocate resources effectively and integrate occupational therapy into Tanzania's primary healthcare system. This initiative is not merely about adding more therapists—it's about reimagining disability support through a lens of dignity, participation, and community-driven solutions uniquely suited for Dar es Salaam's vibrant urban environment. We urge stakeholders across Tanzania to partner in building a future where every resident can thrive regardless of ability.</w:t>
      </w:r>
    </w:p>
    <w:bookmarkEnd w:id="30"/>
    <w:bookmarkStart w:id="31" w:name="references-selected"/>
    <w:p>
      <w:pPr>
        <w:pStyle w:val="Heading2"/>
      </w:pPr>
      <w:r>
        <w:t xml:space="preserve">References (Selected)</w:t>
      </w:r>
    </w:p>
    <w:p>
      <w:pPr>
        <w:numPr>
          <w:ilvl w:val="0"/>
          <w:numId w:val="1006"/>
        </w:numPr>
        <w:pStyle w:val="Compact"/>
      </w:pPr>
      <w:r>
        <w:t xml:space="preserve">Mwamakamba, J. M. (2019). *Occupational Therapy Practice in Rural Tanzania: A Qualitative Study*. Journal of Occupational Therapy in Africa.</w:t>
      </w:r>
    </w:p>
    <w:p>
      <w:pPr>
        <w:numPr>
          <w:ilvl w:val="0"/>
          <w:numId w:val="1006"/>
        </w:numPr>
        <w:pStyle w:val="Compact"/>
      </w:pPr>
      <w:r>
        <w:t xml:space="preserve">Tanzania Disability Rights Network. (2020). *Report on Rehabilitation Services Accessibility*. Dar es Salaam.</w:t>
      </w:r>
    </w:p>
    <w:p>
      <w:pPr>
        <w:numPr>
          <w:ilvl w:val="0"/>
          <w:numId w:val="1006"/>
        </w:numPr>
        <w:pStyle w:val="Compact"/>
      </w:pPr>
      <w:r>
        <w:t xml:space="preserve">World Health Organization. (2021). *Global Report on Occupational Therapy and Physical Therapy Workforce*. Geneva.</w:t>
      </w:r>
    </w:p>
    <w:p>
      <w:pPr>
        <w:numPr>
          <w:ilvl w:val="0"/>
          <w:numId w:val="1006"/>
        </w:numPr>
        <w:pStyle w:val="Compact"/>
      </w:pPr>
      <w:r>
        <w:t xml:space="preserve">National Policy Framework for Persons with Disabilities (Tanzania, 2015).</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Role in Dar es Salaam, Tanzania</dc:title>
  <dc:creator/>
  <dc:language>en</dc:language>
  <cp:keywords/>
  <dcterms:created xsi:type="dcterms:W3CDTF">2026-07-23T15:44:24Z</dcterms:created>
  <dcterms:modified xsi:type="dcterms:W3CDTF">2026-07-23T15:44:24Z</dcterms:modified>
</cp:coreProperties>
</file>

<file path=docProps/custom.xml><?xml version="1.0" encoding="utf-8"?>
<Properties xmlns="http://schemas.openxmlformats.org/officeDocument/2006/custom-properties" xmlns:vt="http://schemas.openxmlformats.org/officeDocument/2006/docPropsVTypes"/>
</file>