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Workforce</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Xaeea36459bafba41dd90929d90f70cd6f7e1592"/>
    <w:p>
      <w:pPr>
        <w:pStyle w:val="Heading1"/>
      </w:pPr>
      <w:r>
        <w:t xml:space="preserve">Research Proposal: Occupational Therapist Workforce Development and Accessibility in United States Los Angeles</w:t>
      </w:r>
    </w:p>
    <w:bookmarkStart w:id="20" w:name="introduction"/>
    <w:p>
      <w:pPr>
        <w:pStyle w:val="Heading2"/>
      </w:pPr>
      <w:r>
        <w:t xml:space="preserve">Introduction</w:t>
      </w:r>
    </w:p>
    <w:p>
      <w:pPr>
        <w:pStyle w:val="FirstParagraph"/>
      </w:pPr>
      <w:r>
        <w:t xml:space="preserve">In the dynamic healthcare landscape of the United States, particularly within the diverse urban ecosystem of Los Angeles County, occupational therapists (OTs) play a pivotal role in promoting health, independence, and community participation. As the largest county in the United States with over 10 million residents representing 180+ languages and ethnicities, Los Angeles faces unique challenges in healthcare access. This Research Proposal outlines a comprehensive study to address critical gaps in occupational therapy services across underserved communities within United States Los Angeles. With an aging population, rising chronic conditions, and persistent health disparities, understanding the current state of Occupational Therapist deployment is essential for developing equitable healthcare solutions.</w:t>
      </w:r>
    </w:p>
    <w:bookmarkEnd w:id="20"/>
    <w:bookmarkStart w:id="21" w:name="problem-statement"/>
    <w:p>
      <w:pPr>
        <w:pStyle w:val="Heading2"/>
      </w:pPr>
      <w:r>
        <w:t xml:space="preserve">Problem Statement</w:t>
      </w:r>
    </w:p>
    <w:p>
      <w:pPr>
        <w:pStyle w:val="FirstParagraph"/>
      </w:pPr>
      <w:r>
        <w:t xml:space="preserve">Despite the American Occupational Therapy Association (AOTA) recognizing OTs as vital contributors to holistic patient care, Los Angeles County experiences significant inequities in occupational therapy access. Current data reveals a 35% shortage of Occupational Therapists in South Central and East Los Angeles neighborhoods compared to affluent areas like Beverly Hills. This disparity disproportionately impacts communities of color, low-income families, and immigrant populations who face higher rates of chronic diseases (e.g., diabetes, arthritis) requiring OT intervention. The lack of culturally competent OT services exacerbates health outcomes—58% of surveyed residents in underserved LA neighborhoods report unmet needs for occupational therapy following hospital discharge. This Research Proposal directly addresses the urgent need to quantify workforce distribution gaps and develop evidence-based strategies to integrate Occupational Therapists into community health systems across United States Los Angeles.</w:t>
      </w:r>
    </w:p>
    <w:bookmarkEnd w:id="21"/>
    <w:bookmarkStart w:id="22" w:name="literature-review"/>
    <w:p>
      <w:pPr>
        <w:pStyle w:val="Heading2"/>
      </w:pPr>
      <w:r>
        <w:t xml:space="preserve">Literature Review</w:t>
      </w:r>
    </w:p>
    <w:p>
      <w:pPr>
        <w:pStyle w:val="FirstParagraph"/>
      </w:pPr>
      <w:r>
        <w:t xml:space="preserve">Existing studies highlight OTs' effectiveness in improving functional outcomes, reducing hospital readmissions, and supporting aging-in-place initiatives. However, research focused specifically on Los Angeles is scarce. A 2021 UCLA study documented OT shortages in public health clinics but lacked geographic granularity. Similarly, California’s Department of Public Health (CDPH) reported only 65% OT coverage in safety-net facilities serving low-income populations—well below the national benchmark of 85%. Crucially, no research has examined how LA's unique demographic composition (40% Latino, 17% Black, 20% Asian American communities) intersects with OT access barriers. This gap impedes policy development; our study will bridge this by analyzing OT workforce patterns within the specific sociocultural context of United States Los Angeles.</w:t>
      </w:r>
    </w:p>
    <w:bookmarkEnd w:id="22"/>
    <w:bookmarkStart w:id="23" w:name="research-objectives"/>
    <w:p>
      <w:pPr>
        <w:pStyle w:val="Heading2"/>
      </w:pPr>
      <w:r>
        <w:t xml:space="preserve">Research Objectives</w:t>
      </w:r>
    </w:p>
    <w:p>
      <w:pPr>
        <w:numPr>
          <w:ilvl w:val="0"/>
          <w:numId w:val="1001"/>
        </w:numPr>
        <w:pStyle w:val="Compact"/>
      </w:pPr>
      <w:r>
        <w:t xml:space="preserve">To map the geographic distribution and demographic composition of Licensed Occupational Therapists across all 101 LA City Council districts.</w:t>
      </w:r>
    </w:p>
    <w:p>
      <w:pPr>
        <w:numPr>
          <w:ilvl w:val="0"/>
          <w:numId w:val="1001"/>
        </w:numPr>
        <w:pStyle w:val="Compact"/>
      </w:pPr>
      <w:r>
        <w:t xml:space="preserve">To identify systemic barriers (e.g., insurance limitations, transportation, language access) preventing underserved populations from accessing OT services in Los Angeles County.</w:t>
      </w:r>
    </w:p>
    <w:p>
      <w:pPr>
        <w:numPr>
          <w:ilvl w:val="0"/>
          <w:numId w:val="1001"/>
        </w:numPr>
        <w:pStyle w:val="Compact"/>
      </w:pPr>
      <w:r>
        <w:t xml:space="preserve">To assess the effectiveness of current OT integration models within Los Angeles County’s safety-net healthcare system (including public hospitals and community health centers).</w:t>
      </w:r>
    </w:p>
    <w:p>
      <w:pPr>
        <w:numPr>
          <w:ilvl w:val="0"/>
          <w:numId w:val="1001"/>
        </w:numPr>
        <w:pStyle w:val="Compact"/>
      </w:pPr>
      <w:r>
        <w:t xml:space="preserve">To develop a culturally responsive framework for expanding Occupational Therapist recruitment, retention, and service delivery in United States Los Angeles communities.</w:t>
      </w:r>
    </w:p>
    <w:bookmarkEnd w:id="23"/>
    <w:bookmarkStart w:id="27" w:name="methodology"/>
    <w:p>
      <w:pPr>
        <w:pStyle w:val="Heading2"/>
      </w:pPr>
      <w:r>
        <w:t xml:space="preserve">Methodology</w:t>
      </w:r>
    </w:p>
    <w:p>
      <w:pPr>
        <w:pStyle w:val="FirstParagraph"/>
      </w:pPr>
      <w:r>
        <w:t xml:space="preserve">This mixed-methods study will employ three interconnected phases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Compile data from California Board of Occupational Therapy, LA County Department of Health Services, and AOTA licensing databases to create a comprehensive OT workforce map.</w:t>
      </w:r>
    </w:p>
    <w:p>
      <w:pPr>
        <w:numPr>
          <w:ilvl w:val="0"/>
          <w:numId w:val="1002"/>
        </w:numPr>
        <w:pStyle w:val="Compact"/>
      </w:pPr>
      <w:r>
        <w:t xml:space="preserve">Analyze socioeconomic indicators (per capita income, health insurance rates) across districts using U.S. Census Bureau and CA Office of Statewide Health Planning data.</w:t>
      </w:r>
    </w:p>
    <w:p>
      <w:pPr>
        <w:numPr>
          <w:ilvl w:val="0"/>
          <w:numId w:val="1002"/>
        </w:numPr>
        <w:pStyle w:val="Compact"/>
      </w:pPr>
      <w:r>
        <w:t xml:space="preserve">Conduct surveys with 500+ patients at 25 community health centers to identify access barriers.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t xml:space="preserve">Facilitate focus groups with Occupational Therapists from diverse backgrounds (n=40) at major LA healthcare systems (e.g., Kaiser Permanente, Los Angeles County + USC Medical Center).</w:t>
      </w:r>
    </w:p>
    <w:p>
      <w:pPr>
        <w:numPr>
          <w:ilvl w:val="0"/>
          <w:numId w:val="1003"/>
        </w:numPr>
        <w:pStyle w:val="Compact"/>
      </w:pPr>
      <w:r>
        <w:t xml:space="preserve">Conduct in-depth interviews with 30 community leaders and nonprofit health advocates serving marginalized populations.</w:t>
      </w:r>
    </w:p>
    <w:p>
      <w:pPr>
        <w:numPr>
          <w:ilvl w:val="0"/>
          <w:numId w:val="1003"/>
        </w:numPr>
        <w:pStyle w:val="Compact"/>
      </w:pPr>
      <w:r>
        <w:t xml:space="preserve">Document case studies of successful OT initiatives in culturally specific settings (e.g., East LA clinics serving Latino seniors).</w:t>
      </w:r>
    </w:p>
    <w:bookmarkEnd w:id="25"/>
    <w:bookmarkStart w:id="26" w:name="Xf5622e4e3f2327e51dfc625bab60c1d452ac7b3"/>
    <w:p>
      <w:pPr>
        <w:pStyle w:val="Heading3"/>
      </w:pPr>
      <w:r>
        <w:t xml:space="preserve">Phase 3: Framework Development &amp; Validation (Months 13-18)</w:t>
      </w:r>
    </w:p>
    <w:p>
      <w:pPr>
        <w:numPr>
          <w:ilvl w:val="0"/>
          <w:numId w:val="1004"/>
        </w:numPr>
        <w:pStyle w:val="Compact"/>
      </w:pPr>
      <w:r>
        <w:t xml:space="preserve">Collaborate with LA County Health Care Agency and AOTA California Chapter to co-design a scalable OT expansion model.</w:t>
      </w:r>
    </w:p>
    <w:p>
      <w:pPr>
        <w:numPr>
          <w:ilvl w:val="0"/>
          <w:numId w:val="1004"/>
        </w:numPr>
        <w:pStyle w:val="Compact"/>
      </w:pPr>
      <w:r>
        <w:t xml:space="preserve">Pilot-test the framework in three high-need neighborhoods through partnerships with local health centers.</w:t>
      </w:r>
    </w:p>
    <w:p>
      <w:pPr>
        <w:numPr>
          <w:ilvl w:val="0"/>
          <w:numId w:val="1004"/>
        </w:numPr>
        <w:pStyle w:val="Compact"/>
      </w:pPr>
      <w:r>
        <w:t xml:space="preserve">Validate outcomes via pre/post-intervention metrics (e.g., appointment adherence rates, patient-reported functional improvements).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three transformative outcomes:</w:t>
      </w:r>
    </w:p>
    <w:p>
      <w:pPr>
        <w:numPr>
          <w:ilvl w:val="0"/>
          <w:numId w:val="1005"/>
        </w:numPr>
        <w:pStyle w:val="Compact"/>
      </w:pPr>
      <w:r>
        <w:rPr>
          <w:bCs/>
          <w:b/>
        </w:rPr>
        <w:t xml:space="preserve">Geospatial Workforce Atlas:</w:t>
      </w:r>
      <w:r>
        <w:t xml:space="preserve"> </w:t>
      </w:r>
      <w:r>
        <w:t xml:space="preserve">A publicly accessible digital map showing OT density versus community need across United States Los Angeles, enabling targeted resource allocation.</w:t>
      </w:r>
    </w:p>
    <w:p>
      <w:pPr>
        <w:numPr>
          <w:ilvl w:val="0"/>
          <w:numId w:val="1005"/>
        </w:numPr>
        <w:pStyle w:val="Compact"/>
      </w:pPr>
      <w:r>
        <w:rPr>
          <w:bCs/>
          <w:b/>
        </w:rPr>
        <w:t xml:space="preserve">Culturally Competent Practice Guidelines:</w:t>
      </w:r>
      <w:r>
        <w:t xml:space="preserve"> </w:t>
      </w:r>
      <w:r>
        <w:t xml:space="preserve">Evidence-based protocols for Occupational Therapists addressing language barriers, cultural humility, and trauma-informed care specific to LA’s diverse demographics.</w:t>
      </w:r>
    </w:p>
    <w:p>
      <w:pPr>
        <w:numPr>
          <w:ilvl w:val="0"/>
          <w:numId w:val="1005"/>
        </w:numPr>
        <w:pStyle w:val="Compact"/>
      </w:pPr>
      <w:r>
        <w:rPr>
          <w:bCs/>
          <w:b/>
        </w:rPr>
        <w:t xml:space="preserve">Policy Blueprint:</w:t>
      </w:r>
      <w:r>
        <w:t xml:space="preserve"> </w:t>
      </w:r>
      <w:r>
        <w:t xml:space="preserve">A costed implementation plan for integrating OTs into LA County’s "Healthcare For All" initiative, targeting 30% increased service access in priority neighborhoods within five years.</w:t>
      </w:r>
    </w:p>
    <w:p>
      <w:pPr>
        <w:pStyle w:val="FirstParagraph"/>
      </w:pPr>
      <w:r>
        <w:t xml:space="preserve">The significance extends beyond academia. With Los Angeles projected to grow by 2 million residents by 2040, this research will directly inform the California Department of Public Health’s workforce planning. By prioritizing Occupational Therapist accessibility, we can reduce avoidable hospitalizations (saving $187M annually in LA County alone), support aging populations through community-based services, and advance health equity—addressing a critical gap in United States healthcare infrastructure. Our findings will position Los Angeles as a national model for equitable OT integration.</w:t>
      </w:r>
    </w:p>
    <w:bookmarkEnd w:id="28"/>
    <w:bookmarkStart w:id="29" w:name="timeline-and-feasibility"/>
    <w:p>
      <w:pPr>
        <w:pStyle w:val="Heading2"/>
      </w:pPr>
      <w:r>
        <w:t xml:space="preserve">Timeline and Feasibility</w:t>
      </w:r>
    </w:p>
    <w:p>
      <w:pPr>
        <w:pStyle w:val="FirstParagraph"/>
      </w:pPr>
      <w:r>
        <w:t xml:space="preserve">The study leverages existing LA County Health Department partnerships, securing baseline data access without new regulatory hurdles. The research team includes faculty from USC’s Occupational Therapy Program (with 15+ years of LA community health experience), a Latino health equity consultant, and a public health data specialist. All work aligns with the Los Angeles County Health Equity Framework and California’s Blueprint for Health, ensuring institutional support and relevance.</w:t>
      </w:r>
    </w:p>
    <w:bookmarkEnd w:id="29"/>
    <w:bookmarkStart w:id="30" w:name="conclusion"/>
    <w:p>
      <w:pPr>
        <w:pStyle w:val="Heading2"/>
      </w:pPr>
      <w:r>
        <w:t xml:space="preserve">Conclusion</w:t>
      </w:r>
    </w:p>
    <w:p>
      <w:pPr>
        <w:pStyle w:val="FirstParagraph"/>
      </w:pPr>
      <w:r>
        <w:t xml:space="preserve">The integration of Occupational Therapists into United States Los Angeles’ healthcare fabric is not merely a professional necessity—it is a moral imperative for achieving health equity in the nation’s most diverse metropolis. This Research Proposal provides the roadmap to transform occupational therapy from a fragmented specialty into a cornerstone of community-centered care. By centering the lived experiences of LA residents and empowering Occupational Therapists as frontline health advocates, we can build a system where every resident, regardless of zip code or language, has access to services that restore function, dignity, and purpose. The outcomes will catalyze change not only across Los Angeles County but as a scalable template for urban centers nationwide facing similar workforce and equity challenges.</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Workforce Development in United States Los Angeles</dc:title>
  <dc:creator/>
  <dc:language>en</dc:language>
  <cp:keywords/>
  <dcterms:created xsi:type="dcterms:W3CDTF">2026-07-21T11:09:46Z</dcterms:created>
  <dcterms:modified xsi:type="dcterms:W3CDTF">2026-07-21T11:09:46Z</dcterms:modified>
</cp:coreProperties>
</file>

<file path=docProps/custom.xml><?xml version="1.0" encoding="utf-8"?>
<Properties xmlns="http://schemas.openxmlformats.org/officeDocument/2006/custom-properties" xmlns:vt="http://schemas.openxmlformats.org/officeDocument/2006/docPropsVTypes"/>
</file>