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28" w:name="X4310d7793a7c3ad08c5c254be0d58d3f8498acb"/>
    <w:p>
      <w:pPr>
        <w:pStyle w:val="Heading1"/>
      </w:pPr>
      <w:r>
        <w:t xml:space="preserve">Research Proposal: Advancing Marine Ecosystem Resilience through Integrated Oceanographic Monitoring in Australia Brisbane</w:t>
      </w:r>
    </w:p>
    <w:bookmarkStart w:id="20" w:name="introduction-and-background"/>
    <w:p>
      <w:pPr>
        <w:pStyle w:val="Heading2"/>
      </w:pPr>
      <w:r>
        <w:t xml:space="preserve">Introduction and Background</w:t>
      </w:r>
    </w:p>
    <w:p>
      <w:pPr>
        <w:pStyle w:val="FirstParagraph"/>
      </w:pPr>
      <w:r>
        <w:t xml:space="preserve">The role of an Oceanographer is increasingly critical to understanding and mitigating the impacts of climate change on marine environments. In the context of Australia Brisbane—a city uniquely positioned as a gateway to the Great Barrier Reef (GBR) and one of the world's most biodiverse marine ecosystems—this research proposal outlines a strategic investigation into coastal oceanographic processes. As an Oceanographer specializing in tropical marine systems, I propose developing an integrated monitoring framework focused on Brisbane's coastal waters and their connection to the broader GBR ecosystem. This project directly addresses urgent environmental challenges threatening Australia's natural heritage, with Brisbane serving as both a scientific hub and frontline observation site.</w:t>
      </w:r>
    </w:p>
    <w:bookmarkEnd w:id="20"/>
    <w:bookmarkStart w:id="21" w:name="research-problem-statement"/>
    <w:p>
      <w:pPr>
        <w:pStyle w:val="Heading2"/>
      </w:pPr>
      <w:r>
        <w:t xml:space="preserve">Research Problem Statement</w:t>
      </w:r>
    </w:p>
    <w:p>
      <w:pPr>
        <w:pStyle w:val="FirstParagraph"/>
      </w:pPr>
      <w:r>
        <w:t xml:space="preserve">Recent data from the Australian Institute of Marine Science (AIMS) reveals accelerating degradation of coastal ecosystems adjacent to urban centers like Brisbane. Rising sea temperatures, altered rainfall patterns, and increased sediment runoff from catchment areas are compromising coral resilience and fishery productivity. Current monitoring systems lack integration between oceanographic parameters (e.g., currents, temperature anomalies) and ecological responses. This gap impedes timely conservation interventions in Australia Brisbane's rapidly changing marine environment. As an Oceanographer with expertise in satellite remote sensing and autonomous underwater vehicles (AUVs), I identify the need for real-time, multi-scale data synthesis to predict ecosystem tipping points before irreversible damage occurs.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Brisbane Coastal Monitoring Network:</w:t>
      </w:r>
      <w:r>
        <w:t xml:space="preserve"> </w:t>
      </w:r>
      <w:r>
        <w:t xml:space="preserve">Establish 15 sensor nodes across Moreton Bay and the GBR Transition Zone, tracking temperature, salinity, chlorophyll-a, and sediment dynamics.</w:t>
      </w:r>
    </w:p>
    <w:p>
      <w:pPr>
        <w:numPr>
          <w:ilvl w:val="0"/>
          <w:numId w:val="1001"/>
        </w:numPr>
        <w:pStyle w:val="Compact"/>
      </w:pPr>
      <w:r>
        <w:rPr>
          <w:bCs/>
          <w:b/>
        </w:rPr>
        <w:t xml:space="preserve">Integrate Multi-Source Data:</w:t>
      </w:r>
      <w:r>
        <w:t xml:space="preserve"> </w:t>
      </w:r>
      <w:r>
        <w:t xml:space="preserve">Merge satellite observations (Sentinel-3), AUV transects (using Queensland University of Technology's ROV systems), and historical data from the Australian Marine Data Network.</w:t>
      </w:r>
    </w:p>
    <w:p>
      <w:pPr>
        <w:numPr>
          <w:ilvl w:val="0"/>
          <w:numId w:val="1001"/>
        </w:numPr>
        <w:pStyle w:val="Compact"/>
      </w:pPr>
      <w:r>
        <w:rPr>
          <w:bCs/>
          <w:b/>
        </w:rPr>
        <w:t xml:space="preserve">Model Climate-Ecosystem Interactions:</w:t>
      </w:r>
      <w:r>
        <w:t xml:space="preserve"> </w:t>
      </w:r>
      <w:r>
        <w:t xml:space="preserve">Create predictive models forecasting coral bleaching events and fish habitat shifts under IPCC RCP 4.5/8.5 scenarios for Brisbane's coastal waters.</w:t>
      </w:r>
    </w:p>
    <w:p>
      <w:pPr>
        <w:numPr>
          <w:ilvl w:val="0"/>
          <w:numId w:val="1001"/>
        </w:numPr>
        <w:pStyle w:val="Compact"/>
      </w:pPr>
      <w:r>
        <w:rPr>
          <w:bCs/>
          <w:b/>
        </w:rPr>
        <w:t xml:space="preserve">Co-Develop Management Protocols:</w:t>
      </w:r>
      <w:r>
        <w:t xml:space="preserve"> </w:t>
      </w:r>
      <w:r>
        <w:t xml:space="preserve">Collaborate with Brisbane City Council, Great Barrier Reef Marine Park Authority (GBRMPA), and Indigenous ranger groups to translate findings into actionable conservation strategies.</w:t>
      </w:r>
    </w:p>
    <w:bookmarkEnd w:id="22"/>
    <w:bookmarkStart w:id="23" w:name="methodology"/>
    <w:p>
      <w:pPr>
        <w:pStyle w:val="Heading2"/>
      </w:pPr>
      <w:r>
        <w:t xml:space="preserve">Methodology</w:t>
      </w:r>
    </w:p>
    <w:p>
      <w:pPr>
        <w:pStyle w:val="FirstParagraph"/>
      </w:pPr>
      <w:r>
        <w:t xml:space="preserve">This interdisciplinary project will employ a three-phase approach. Phase 1 (Months 1-6) involves deploying moored buoys and AUVs across key Brisbane waterways, leveraging partnerships with the Queensland Oceanic Observatory Network. Phase 2 (Months 7-18) focuses on data fusion using machine learning algorithms trained on historical datasets from the Australian Bureau of Meteorology and Queensland Government's Marine Monitoring Program. Crucially, we will deploy oceanographic sensors in Brisbane's own coastal infrastructure—such as the South Bank waterways and North Stradbroke Island—to capture urban-marine interactions previously under-studied.</w:t>
      </w:r>
    </w:p>
    <w:p>
      <w:pPr>
        <w:pStyle w:val="BodyText"/>
      </w:pPr>
      <w:r>
        <w:t xml:space="preserve">Phase 3 (Months 19-24) integrates ecological surveys with oceanographic data, analyzing relationships between nutrient runoff from Brisbane's catchments and seagrass bed health. The methodology emphasizes the Oceanographer's role as a bridge between technical data collection and community-facing solutions. All fieldwork will comply with strict environmental protocols approved by Queensland Parks and Wildlife Service, ensuring minimal disturbance to Brisbane's sensitive coastal ecosystems.</w:t>
      </w:r>
    </w:p>
    <w:bookmarkEnd w:id="23"/>
    <w:bookmarkStart w:id="24" w:name="significance-for-australia-brisbane"/>
    <w:p>
      <w:pPr>
        <w:pStyle w:val="Heading2"/>
      </w:pPr>
      <w:r>
        <w:t xml:space="preserve">Significance for Australia Brisbane</w:t>
      </w:r>
    </w:p>
    <w:p>
      <w:pPr>
        <w:pStyle w:val="FirstParagraph"/>
      </w:pPr>
      <w:r>
        <w:t xml:space="preserve">This Research Proposal delivers unprecedented value for Australia Brisbane in three dimensions:</w:t>
      </w:r>
    </w:p>
    <w:p>
      <w:pPr>
        <w:numPr>
          <w:ilvl w:val="0"/>
          <w:numId w:val="1002"/>
        </w:numPr>
        <w:pStyle w:val="Compact"/>
      </w:pPr>
      <w:r>
        <w:rPr>
          <w:bCs/>
          <w:b/>
        </w:rPr>
        <w:t xml:space="preserve">Scientific Leadership:</w:t>
      </w:r>
      <w:r>
        <w:t xml:space="preserve"> </w:t>
      </w:r>
      <w:r>
        <w:t xml:space="preserve">Establishes Brisbane as a global model for integrated oceanographic research, attracting international funding and collaboration with institutions like CSIRO Marine and Atmospheric Research.</w:t>
      </w:r>
    </w:p>
    <w:p>
      <w:pPr>
        <w:numPr>
          <w:ilvl w:val="0"/>
          <w:numId w:val="1002"/>
        </w:numPr>
        <w:pStyle w:val="Compact"/>
      </w:pPr>
      <w:r>
        <w:rPr>
          <w:bCs/>
          <w:b/>
        </w:rPr>
        <w:t xml:space="preserve">Economic Resilience:</w:t>
      </w:r>
      <w:r>
        <w:t xml:space="preserve"> </w:t>
      </w:r>
      <w:r>
        <w:t xml:space="preserve">Directly supports Brisbane's $1.2 billion tourism industry by providing predictive tools to protect reef access sites (e.g., Tangalooma, Moreton Island) from environmental disruption.</w:t>
      </w:r>
    </w:p>
    <w:p>
      <w:pPr>
        <w:numPr>
          <w:ilvl w:val="0"/>
          <w:numId w:val="1002"/>
        </w:numPr>
        <w:pStyle w:val="Compact"/>
      </w:pPr>
      <w:r>
        <w:rPr>
          <w:bCs/>
          <w:b/>
        </w:rPr>
        <w:t xml:space="preserve">Policy Impact:</w:t>
      </w:r>
      <w:r>
        <w:t xml:space="preserve"> </w:t>
      </w:r>
      <w:r>
        <w:t xml:space="preserve">Informs the Queensland Government's Reef 2050 Plan with hyperlocal data, enabling targeted interventions like sediment reduction in Brisbane's urban rivers—critical for the GBR's health.</w:t>
      </w:r>
    </w:p>
    <w:p>
      <w:pPr>
        <w:pStyle w:val="FirstParagraph"/>
      </w:pPr>
      <w:r>
        <w:t xml:space="preserve">The project uniquely positions Australia Brisbane at the intersection of urban development and marine conservation. As coastal cities worldwide face similar pressures, this Oceanographer-led initiative will generate transferable methodologies applicable to global metropolises from Miami to Singapore.</w:t>
      </w:r>
    </w:p>
    <w:bookmarkEnd w:id="24"/>
    <w:bookmarkStart w:id="25" w:name="expected-outcomes"/>
    <w:p>
      <w:pPr>
        <w:pStyle w:val="Heading2"/>
      </w:pPr>
      <w:r>
        <w:t xml:space="preserve">Expected Outcomes</w:t>
      </w:r>
    </w:p>
    <w:p>
      <w:pPr>
        <w:pStyle w:val="FirstParagraph"/>
      </w:pPr>
      <w:r>
        <w:t xml:space="preserve">By completion, this research will deliver:</w:t>
      </w:r>
    </w:p>
    <w:p>
      <w:pPr>
        <w:numPr>
          <w:ilvl w:val="0"/>
          <w:numId w:val="1003"/>
        </w:numPr>
        <w:pStyle w:val="Compact"/>
      </w:pPr>
      <w:r>
        <w:t xml:space="preserve">A publicly accessible Brisbane Marine Dashboard (integrated with the GBR Data Portal) showing real-time oceanographic conditions and ecological risk scores.</w:t>
      </w:r>
    </w:p>
    <w:p>
      <w:pPr>
        <w:numPr>
          <w:ilvl w:val="0"/>
          <w:numId w:val="1003"/>
        </w:numPr>
        <w:pStyle w:val="Compact"/>
      </w:pPr>
      <w:r>
        <w:t xml:space="preserve">5+ peer-reviewed publications in high-impact journals (e.g., *Nature Communications*, *Coral Reefs*) highlighting Brisbane-specific findings.</w:t>
      </w:r>
    </w:p>
    <w:p>
      <w:pPr>
        <w:numPr>
          <w:ilvl w:val="0"/>
          <w:numId w:val="1003"/>
        </w:numPr>
        <w:pStyle w:val="Compact"/>
      </w:pPr>
      <w:r>
        <w:t xml:space="preserve">A policy toolkit for local governments on managing coastal development to minimize marine impacts, directly supporting Brisbane's Sustainable City Plan 2031.</w:t>
      </w:r>
    </w:p>
    <w:p>
      <w:pPr>
        <w:numPr>
          <w:ilvl w:val="0"/>
          <w:numId w:val="1003"/>
        </w:numPr>
        <w:pStyle w:val="Compact"/>
      </w:pPr>
      <w:r>
        <w:t xml:space="preserve">Training of 4 early-career Oceanographers through the University of Queensland's Centre for Marine Science, fostering Australia's next-generation marine workforce.</w:t>
      </w:r>
    </w:p>
    <w:bookmarkEnd w:id="25"/>
    <w:bookmarkStart w:id="26" w:name="timeline-and-resource-requirements"/>
    <w:p>
      <w:pPr>
        <w:pStyle w:val="Heading2"/>
      </w:pPr>
      <w:r>
        <w:t xml:space="preserve">Timeline and Resource Requirements</w:t>
      </w:r>
    </w:p>
    <w:p>
      <w:pPr>
        <w:pStyle w:val="FirstParagraph"/>
      </w:pPr>
      <w:r>
        <w:t xml:space="preserve">The project requires a 24-month timeframe with an initial budget allocation of $1.8M AUD. Key resources include:</w:t>
      </w:r>
    </w:p>
    <w:p>
      <w:pPr>
        <w:numPr>
          <w:ilvl w:val="0"/>
          <w:numId w:val="1004"/>
        </w:numPr>
        <w:pStyle w:val="Compact"/>
      </w:pPr>
      <w:r>
        <w:t xml:space="preserve">AUVs and sensor arrays (funded through the Australian Government's National Marine Science Plan)</w:t>
      </w:r>
    </w:p>
    <w:p>
      <w:pPr>
        <w:numPr>
          <w:ilvl w:val="0"/>
          <w:numId w:val="1004"/>
        </w:numPr>
        <w:pStyle w:val="Compact"/>
      </w:pPr>
      <w:r>
        <w:t xml:space="preserve">Collaboration space at Brisbane's Queensland Museum’s new Oceanic Centre</w:t>
      </w:r>
    </w:p>
    <w:p>
      <w:pPr>
        <w:numPr>
          <w:ilvl w:val="0"/>
          <w:numId w:val="1004"/>
        </w:numPr>
        <w:pStyle w:val="Compact"/>
      </w:pPr>
      <w:r>
        <w:t xml:space="preserve">Access to CSIRO's marine data infrastructure and Brisbane City Council's water quality databases</w:t>
      </w:r>
    </w:p>
    <w:bookmarkEnd w:id="26"/>
    <w:bookmarkStart w:id="27" w:name="conclusion"/>
    <w:p>
      <w:pPr>
        <w:pStyle w:val="Heading2"/>
      </w:pPr>
      <w:r>
        <w:t xml:space="preserve">Conclusion</w:t>
      </w:r>
    </w:p>
    <w:p>
      <w:pPr>
        <w:pStyle w:val="FirstParagraph"/>
      </w:pPr>
      <w:r>
        <w:t xml:space="preserve">This Research Proposal represents a vital investment in Australia Brisbane as a leader in oceanographic science. As an Oceanographer committed to applying cutting-edge technology for environmental stewardship, I will ensure this project transcends academic inquiry to deliver tangible benefits for Brisbane's marine ecosystems, communities, and economy. The integration of advanced monitoring with community co-design—particularly with the Yuggera and Jagera peoples who have custodied these waters for 65,000+ years—will set a new standard for ethical oceanographic research in Australia.</w:t>
      </w:r>
    </w:p>
    <w:p>
      <w:pPr>
        <w:pStyle w:val="BodyText"/>
      </w:pPr>
      <w:r>
        <w:t xml:space="preserve">By addressing Brisbane's unique position as both an urban coastal metropolis and a gateway to the GBR, this initiative will generate knowledge that safeguards one of Earth's most precious ecosystems while demonstrating how Australia Brisbane can balance development with ecological integrity. The findings will directly contribute to national climate adaptation goals and position Queensland as a global exemplar in ocean governance—proving that strategic investment in Oceanographer-led science is not merely academic, but essential for the future of our coastlines.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Ecosystem Resilience in Australia Brisbane</dc:title>
  <dc:creator/>
  <dc:language>en</dc:language>
  <cp:keywords/>
  <dcterms:created xsi:type="dcterms:W3CDTF">2026-07-20T22:18:39Z</dcterms:created>
  <dcterms:modified xsi:type="dcterms:W3CDTF">2026-07-20T22:18:39Z</dcterms:modified>
</cp:coreProperties>
</file>

<file path=docProps/custom.xml><?xml version="1.0" encoding="utf-8"?>
<Properties xmlns="http://schemas.openxmlformats.org/officeDocument/2006/custom-properties" xmlns:vt="http://schemas.openxmlformats.org/officeDocument/2006/docPropsVTypes"/>
</file>