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the</w:t>
      </w:r>
      <w:r>
        <w:t xml:space="preserve"> </w:t>
      </w:r>
      <w:r>
        <w:t xml:space="preserve">North</w:t>
      </w:r>
      <w:r>
        <w:t xml:space="preserve"> </w:t>
      </w:r>
      <w:r>
        <w:t xml:space="preserve">Sea</w:t>
      </w:r>
      <w:r>
        <w:t xml:space="preserve"> </w:t>
      </w:r>
      <w:r>
        <w:t xml:space="preserve">through</w:t>
      </w:r>
      <w:r>
        <w:t xml:space="preserve"> </w:t>
      </w:r>
      <w:r>
        <w:t xml:space="preserve">Brussels-Based</w:t>
      </w:r>
      <w:r>
        <w:t xml:space="preserve"> </w:t>
      </w:r>
      <w:r>
        <w:t xml:space="preserve">Oceanographic</w:t>
      </w:r>
      <w:r>
        <w:t xml:space="preserve"> </w:t>
      </w:r>
      <w:r>
        <w:t xml:space="preserve">Leadership</w:t>
      </w:r>
    </w:p>
    <w:bookmarkStart w:id="28" w:name="X14a9710888f5bd0160721e771ad3e0545c19211"/>
    <w:p>
      <w:pPr>
        <w:pStyle w:val="Heading1"/>
      </w:pPr>
      <w:r>
        <w:t xml:space="preserve">Research Proposal: Strategic Integration of Oceanographic Research within the Policy Frameworks of Belgium Brussels</w:t>
      </w:r>
    </w:p>
    <w:bookmarkStart w:id="20" w:name="abstract"/>
    <w:p>
      <w:pPr>
        <w:pStyle w:val="Heading2"/>
      </w:pPr>
      <w:r>
        <w:t xml:space="preserve">Abstract</w:t>
      </w:r>
    </w:p>
    <w:p>
      <w:pPr>
        <w:pStyle w:val="FirstParagraph"/>
      </w:pPr>
      <w:r>
        <w:t xml:space="preserve">This comprehensive Research Proposal establishes a groundbreaking initiative to position an expert Oceanographer at the epicenter of marine science coordination in Belgium Brussels. The project, titled "SEASCAPE: Strategic Evaluation and Adaptive Management for Coastal Ecosystems in the North Sea," directly addresses critical gaps in European marine governance by embedding cutting-edge oceanographic research within the policy-making nexus of Brussels. Leveraging Belgium's unique geopolitical position as a hub for EU institutions, this proposal outlines a 36-month program where an Oceanographer will lead interdisciplinary collaboration between Belgian research institutes, EU agencies (including the European Commission’s Directorate-General for Maritime Affairs and Fisheries), and international partners. The study focuses on quantifying climate-driven changes in Belgian North Sea waters—specifically plastic pollution accumulation zones, biodiversity shifts in estuarine ecosystems (e.g., Scheldt River Delta), and sustainable blue economy integration—using real-time data streams accessible from Brussels. This work is not merely scientific; it represents a vital step toward making Belgium Brussels a global benchmark for evidence-based ocean governance.</w:t>
      </w:r>
    </w:p>
    <w:bookmarkEnd w:id="20"/>
    <w:bookmarkStart w:id="21" w:name="X15c2bd2180979d9519c89901df58732300fa011"/>
    <w:p>
      <w:pPr>
        <w:pStyle w:val="Heading2"/>
      </w:pPr>
      <w:r>
        <w:t xml:space="preserve">1. Introduction: The Imperative for Oceanographic Leadership in Belgium Brussels</w:t>
      </w:r>
    </w:p>
    <w:p>
      <w:pPr>
        <w:pStyle w:val="FirstParagraph"/>
      </w:pPr>
      <w:r>
        <w:t xml:space="preserve">As the political and administrative heart of the European Union, Belgium Brussels possesses an unparalleled capacity to translate scientific insight into actionable policy. However, marine research often operates in silos distant from this policy engine. This Research Proposal directly confronts this disconnect by advocating for the strategic placement of a dedicated Oceanographer within a Brussels-based consortium. The Oceanographer will serve as the central conduit between field data collection (from Belgian coastal zones and North Sea monitoring stations) and EU-level decision-making processes. Belgium’s coastline, stretching 67 km along the North Sea, faces acute pressures from climate change, overfishing, and industrial discharge—threats that require integrated scientific assessment far beyond local management capacity. An Oceanographer embedded in Brussels will ensure that Belgian marine science directly informs EU-wide initiatives such as the Marine Strategy Framework Directive (MSFD) and the European Green Deal. This is not a theoretical exercise; it is an operational necessity for safeguarding Europe’s most vulnerable marine ecosystems.</w:t>
      </w:r>
    </w:p>
    <w:bookmarkEnd w:id="21"/>
    <w:bookmarkStart w:id="22" w:name="research-gap-and-justification"/>
    <w:p>
      <w:pPr>
        <w:pStyle w:val="Heading2"/>
      </w:pPr>
      <w:r>
        <w:t xml:space="preserve">2. Research Gap and Justification</w:t>
      </w:r>
    </w:p>
    <w:p>
      <w:pPr>
        <w:pStyle w:val="FirstParagraph"/>
      </w:pPr>
      <w:r>
        <w:t xml:space="preserve">Current oceanographic studies in Belgium often fail to effectively channel findings into the EU policy cycle due to geographical and institutional fragmentation. While institutions like the Flanders Marine Institute (VLIZ) or Université Libre de Bruxelles (ULB) conduct world-class research, their outputs rarely reach Brussels’ decision-makers with the urgency and clarity required for timely intervention. This gap is particularly acute regarding microplastic pollution hotspots near Belgian ports and adaptive fisheries management in the North Sea. The proposed project rectifies this by making an Oceanographer’s role central to Brussels-based coordination. Unlike traditional research models, this initiative ensures that data—collected through autonomous underwater vehicles (AUVs) deployed from Ostend or Zeebrugge ports—is processed, analyzed, and presented in formats directly usable by EU policymakers in Brussels. The Oceanographer will build the bridge between complex scientific datasets and the political realities of Brussels’ institutions.</w:t>
      </w:r>
    </w:p>
    <w:bookmarkEnd w:id="22"/>
    <w:bookmarkStart w:id="23" w:name="Xbc859238d17e92fb8cbfcdad24a1e524ccbfe15"/>
    <w:p>
      <w:pPr>
        <w:pStyle w:val="Heading2"/>
      </w:pPr>
      <w:r>
        <w:t xml:space="preserve">3. Project Objectives: A Brussels-Centric Approach</w:t>
      </w:r>
    </w:p>
    <w:p>
      <w:pPr>
        <w:pStyle w:val="FirstParagraph"/>
      </w:pPr>
      <w:r>
        <w:t xml:space="preserve">The core objectives of this Research Proposal are explicitly designed for Belgium’s unique position in EU marine governance:</w:t>
      </w:r>
    </w:p>
    <w:p>
      <w:pPr>
        <w:numPr>
          <w:ilvl w:val="0"/>
          <w:numId w:val="1001"/>
        </w:numPr>
        <w:pStyle w:val="Compact"/>
      </w:pPr>
      <w:r>
        <w:rPr>
          <w:bCs/>
          <w:b/>
        </w:rPr>
        <w:t xml:space="preserve">Quantify Ecosystem Shifts:</w:t>
      </w:r>
      <w:r>
        <w:t xml:space="preserve"> </w:t>
      </w:r>
      <w:r>
        <w:t xml:space="preserve">Deploy a network of sensor buoys and satellite tracking across Belgian North Sea waters, with data curated by the Oceanographer and delivered directly to the European Environment Agency (EEA) in Brussels.</w:t>
      </w:r>
    </w:p>
    <w:p>
      <w:pPr>
        <w:numPr>
          <w:ilvl w:val="0"/>
          <w:numId w:val="1001"/>
        </w:numPr>
        <w:pStyle w:val="Compact"/>
      </w:pPr>
      <w:r>
        <w:rPr>
          <w:bCs/>
          <w:b/>
        </w:rPr>
        <w:t xml:space="preserve">Policy Integration Framework:</w:t>
      </w:r>
      <w:r>
        <w:t xml:space="preserve"> </w:t>
      </w:r>
      <w:r>
        <w:t xml:space="preserve">Develop a real-time dashboard accessible in Brussels for EU policymakers, visualizing changes in cod stocks, sea temperature gradients, and plastic concentration levels along Belgian coasts—updated weekly.</w:t>
      </w:r>
    </w:p>
    <w:p>
      <w:pPr>
        <w:numPr>
          <w:ilvl w:val="0"/>
          <w:numId w:val="1001"/>
        </w:numPr>
        <w:pStyle w:val="Compact"/>
      </w:pPr>
      <w:r>
        <w:rPr>
          <w:bCs/>
          <w:b/>
        </w:rPr>
        <w:t xml:space="preserve">Strengthen Belgian-EU Collaboration:</w:t>
      </w:r>
      <w:r>
        <w:t xml:space="preserve"> </w:t>
      </w:r>
      <w:r>
        <w:t xml:space="preserve">Facilitate quarterly workshops in Belgium Brussels between the Oceanographer, Belgian Federal Public Service for Environment (FPS), and EU Commission DG MARE stakeholders to align research with policy priorities.</w:t>
      </w:r>
    </w:p>
    <w:p>
      <w:pPr>
        <w:numPr>
          <w:ilvl w:val="0"/>
          <w:numId w:val="1001"/>
        </w:numPr>
        <w:pStyle w:val="Compact"/>
      </w:pPr>
      <w:r>
        <w:rPr>
          <w:bCs/>
          <w:b/>
        </w:rPr>
        <w:t xml:space="preserve">Sustainable Blue Economy Roadmap:</w:t>
      </w:r>
      <w:r>
        <w:t xml:space="preserve"> </w:t>
      </w:r>
      <w:r>
        <w:t xml:space="preserve">Generate a concrete strategy for blue tourism and offshore renewable energy development in Belgian waters, co-created with industry partners and presented at the European Maritime Days conference hosted in Brussels.</w:t>
      </w:r>
    </w:p>
    <w:bookmarkEnd w:id="23"/>
    <w:bookmarkStart w:id="24" w:name="X1fbb8e11fddc8f27336f4e8d1e89953e036014b"/>
    <w:p>
      <w:pPr>
        <w:pStyle w:val="Heading2"/>
      </w:pPr>
      <w:r>
        <w:t xml:space="preserve">4. Methodology: Oceanographer as Policy Catalyst</w:t>
      </w:r>
    </w:p>
    <w:p>
      <w:pPr>
        <w:pStyle w:val="FirstParagraph"/>
      </w:pPr>
      <w:r>
        <w:t xml:space="preserve">The methodology hinges on the active role of the Oceanographer. This is not a passive researcher but a strategic policy liaison:</w:t>
      </w:r>
    </w:p>
    <w:p>
      <w:pPr>
        <w:numPr>
          <w:ilvl w:val="0"/>
          <w:numId w:val="1002"/>
        </w:numPr>
        <w:pStyle w:val="Compact"/>
      </w:pPr>
      <w:r>
        <w:rPr>
          <w:bCs/>
          <w:b/>
        </w:rPr>
        <w:t xml:space="preserve">Data Synthesis in Brussels:</w:t>
      </w:r>
      <w:r>
        <w:t xml:space="preserve"> </w:t>
      </w:r>
      <w:r>
        <w:t xml:space="preserve">The Oceanographer will analyze field data from Belgian monitoring sites (e.g., at the University of Antwerp’s Marine Station) and integrate it with EU-wide datasets (e.g., Copernicus Marine Service), ensuring results are contextualized within broader European trends.</w:t>
      </w:r>
    </w:p>
    <w:p>
      <w:pPr>
        <w:numPr>
          <w:ilvl w:val="0"/>
          <w:numId w:val="1002"/>
        </w:numPr>
        <w:pStyle w:val="Compact"/>
      </w:pPr>
      <w:r>
        <w:rPr>
          <w:bCs/>
          <w:b/>
        </w:rPr>
        <w:t xml:space="preserve">Stakeholder Engagement:</w:t>
      </w:r>
      <w:r>
        <w:t xml:space="preserve"> </w:t>
      </w:r>
      <w:r>
        <w:t xml:space="preserve">Weekly briefings in Belgium Brussels with policymakers, NGOs (e.g., Oceana Europe), and industry leaders will ensure research remains demand-driven. The Oceanographer will translate technical findings into policy briefs for the European Parliament’s Environment Committee.</w:t>
      </w:r>
    </w:p>
    <w:p>
      <w:pPr>
        <w:numPr>
          <w:ilvl w:val="0"/>
          <w:numId w:val="1002"/>
        </w:numPr>
        <w:pStyle w:val="Compact"/>
      </w:pPr>
      <w:r>
        <w:rPr>
          <w:bCs/>
          <w:b/>
        </w:rPr>
        <w:t xml:space="preserve">Technology Leverage:</w:t>
      </w:r>
      <w:r>
        <w:t xml:space="preserve"> </w:t>
      </w:r>
      <w:r>
        <w:t xml:space="preserve">Utilizing Belgium’s advanced digital infrastructure in Brussels (e.g., via the EU’s Digital Twin Earth initiative), the project will create an interactive 3D model of North Sea ecosystems, accessible to all Brussels-based EU entities.</w:t>
      </w:r>
    </w:p>
    <w:bookmarkEnd w:id="24"/>
    <w:bookmarkStart w:id="25" w:name="Xe517c778c3b2480b000aa3a464c67413b9dbafc"/>
    <w:p>
      <w:pPr>
        <w:pStyle w:val="Heading2"/>
      </w:pPr>
      <w:r>
        <w:t xml:space="preserve">5. Expected Impact: Beyond Scientific Discovery</w:t>
      </w:r>
    </w:p>
    <w:p>
      <w:pPr>
        <w:pStyle w:val="FirstParagraph"/>
      </w:pPr>
      <w:r>
        <w:t xml:space="preserve">This Research Proposal transcends academic contribution. Its impact is deeply rooted in Belgium Brussels’ function as the EU’s policy capital:</w:t>
      </w:r>
    </w:p>
    <w:p>
      <w:pPr>
        <w:numPr>
          <w:ilvl w:val="0"/>
          <w:numId w:val="1003"/>
        </w:numPr>
        <w:pStyle w:val="Compact"/>
      </w:pPr>
      <w:r>
        <w:rPr>
          <w:bCs/>
          <w:b/>
        </w:rPr>
        <w:t xml:space="preserve">Policy Influence:</w:t>
      </w:r>
      <w:r>
        <w:t xml:space="preserve"> </w:t>
      </w:r>
      <w:r>
        <w:t xml:space="preserve">Findings will directly inform the revision of Belgium’s National Marine Strategy (to be submitted to the EU by 2025), with recommendations co-drafted by the Oceanographer and Brussels-based officials.</w:t>
      </w:r>
    </w:p>
    <w:p>
      <w:pPr>
        <w:numPr>
          <w:ilvl w:val="0"/>
          <w:numId w:val="1003"/>
        </w:numPr>
        <w:pStyle w:val="Compact"/>
      </w:pPr>
      <w:r>
        <w:rPr>
          <w:bCs/>
          <w:b/>
        </w:rPr>
        <w:t xml:space="preserve">EU Model Development:</w:t>
      </w:r>
      <w:r>
        <w:t xml:space="preserve"> </w:t>
      </w:r>
      <w:r>
        <w:t xml:space="preserve">The project will create a replicable framework for other coastal nations, positioning Belgium as a leader in ocean governance. This model will be showcased at the EU’s "Pledge for Oceans" initiative, headquartered in Brussels.</w:t>
      </w:r>
    </w:p>
    <w:p>
      <w:pPr>
        <w:numPr>
          <w:ilvl w:val="0"/>
          <w:numId w:val="1003"/>
        </w:numPr>
        <w:pStyle w:val="Compact"/>
      </w:pPr>
      <w:r>
        <w:rPr>
          <w:bCs/>
          <w:b/>
        </w:rPr>
        <w:t xml:space="preserve">Economic &amp; Social Value:</w:t>
      </w:r>
      <w:r>
        <w:t xml:space="preserve"> </w:t>
      </w:r>
      <w:r>
        <w:t xml:space="preserve">By guiding sustainable fisheries and port development, the research will support over 12,000 jobs in Belgium’s maritime sector—directly benefiting communities along the Scheldt estuary and North Sea coast.</w:t>
      </w:r>
    </w:p>
    <w:bookmarkEnd w:id="25"/>
    <w:bookmarkStart w:id="26" w:name="timeline-brussels-based-coordination"/>
    <w:p>
      <w:pPr>
        <w:pStyle w:val="Heading2"/>
      </w:pPr>
      <w:r>
        <w:t xml:space="preserve">6. Timeline &amp; Brussels-Based Coordination</w:t>
      </w:r>
    </w:p>
    <w:p>
      <w:pPr>
        <w:pStyle w:val="FirstParagraph"/>
      </w:pPr>
      <w:r>
        <w:t xml:space="preserve">The project is structured around key Brussels milestones:</w:t>
      </w:r>
    </w:p>
    <w:p>
      <w:pPr>
        <w:numPr>
          <w:ilvl w:val="0"/>
          <w:numId w:val="1004"/>
        </w:numPr>
        <w:pStyle w:val="Compact"/>
      </w:pPr>
      <w:r>
        <w:rPr>
          <w:bCs/>
          <w:b/>
        </w:rPr>
        <w:t xml:space="preserve">Months 1-3:</w:t>
      </w:r>
      <w:r>
        <w:t xml:space="preserve"> </w:t>
      </w:r>
      <w:r>
        <w:t xml:space="preserve">Establish consortium in Belgium Brussels (hosted at the Belgian Federal Science Policy Office), recruit Oceanographer, finalize data-sharing protocols with EU agencies.</w:t>
      </w:r>
    </w:p>
    <w:p>
      <w:pPr>
        <w:numPr>
          <w:ilvl w:val="0"/>
          <w:numId w:val="1004"/>
        </w:numPr>
        <w:pStyle w:val="Compact"/>
      </w:pPr>
      <w:r>
        <w:rPr>
          <w:bCs/>
          <w:b/>
        </w:rPr>
        <w:t xml:space="preserve">Months 4-24:</w:t>
      </w:r>
      <w:r>
        <w:t xml:space="preserve"> </w:t>
      </w:r>
      <w:r>
        <w:t xml:space="preserve">Continuous data collection; monthly policy briefings in Brussels; quarterly stakeholder workshops with EU institutions (e.g., at the Europa Building).</w:t>
      </w:r>
    </w:p>
    <w:p>
      <w:pPr>
        <w:numPr>
          <w:ilvl w:val="0"/>
          <w:numId w:val="1004"/>
        </w:numPr>
        <w:pStyle w:val="Compact"/>
      </w:pPr>
      <w:r>
        <w:rPr>
          <w:bCs/>
          <w:b/>
        </w:rPr>
        <w:t xml:space="preserve">Months 25-36:</w:t>
      </w:r>
      <w:r>
        <w:t xml:space="preserve"> </w:t>
      </w:r>
      <w:r>
        <w:t xml:space="preserve">Policy integration phase: Draft national strategy, present findings to European Parliament committees, launch public dashboard accessible via Brussels offices.</w:t>
      </w:r>
    </w:p>
    <w:bookmarkEnd w:id="26"/>
    <w:bookmarkStart w:id="27" w:name="Xb061fb45d8db68b285eb0069974a5a0064a32d1"/>
    <w:p>
      <w:pPr>
        <w:pStyle w:val="Heading2"/>
      </w:pPr>
      <w:r>
        <w:t xml:space="preserve">7. Conclusion: An Oceanographer for Europe’s Future</w:t>
      </w:r>
    </w:p>
    <w:p>
      <w:pPr>
        <w:pStyle w:val="FirstParagraph"/>
      </w:pPr>
      <w:r>
        <w:t xml:space="preserve">This Research Proposal is a strategic investment in Belgium Brussels’ role as the epicenter of marine innovation. It uniquely positions an Oceanographer not merely as a scientist, but as the linchpin connecting Belgian seas to EU-wide environmental action. The project delivers tangible outcomes—evidence-based policy tools for climate resilience, economic opportunities for coastal communities, and a scalable blueprint for ocean governance—that resonate with Belgium’s national interests and the EU’s 2030 Agenda. By embedding scientific rigor within Brussels’ policy ecosystem, this initiative will ensure that the Oceanographer becomes an indispensable figure in shaping Europe’s sustainable maritime future. We urge funding bodies to support this vital endeavor, recognizing that Belgium Brussels is not just where the research happens—it is where it matters most.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the North Sea through Brussels-Based Oceanographic Leadership</dc:title>
  <dc:creator/>
  <dc:language>en</dc:language>
  <cp:keywords/>
  <dcterms:created xsi:type="dcterms:W3CDTF">2026-07-20T00:14:32Z</dcterms:created>
  <dcterms:modified xsi:type="dcterms:W3CDTF">2026-07-20T00:14:32Z</dcterms:modified>
</cp:coreProperties>
</file>

<file path=docProps/custom.xml><?xml version="1.0" encoding="utf-8"?>
<Properties xmlns="http://schemas.openxmlformats.org/officeDocument/2006/custom-properties" xmlns:vt="http://schemas.openxmlformats.org/officeDocument/2006/docPropsVTypes"/>
</file>