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6b3c65a587c44ed7193a3261c4c10e958e229da"/>
    <w:p>
      <w:pPr>
        <w:pStyle w:val="Heading1"/>
      </w:pPr>
      <w:r>
        <w:t xml:space="preserve">Research Proposal: Comprehensive Assessment of Coastal Ecosystem Dynamics along the São Paulo Coastline</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Oceanographer</w:t>
      </w:r>
      <w:r>
        <w:t xml:space="preserve"> </w:t>
      </w:r>
      <w:r>
        <w:t xml:space="preserve">has become increasingly critical in addressing the complex challenges facing our planet's marine environments. In Brazil, particularly within the state of São Paulo – home to one of South America's most biodiverse and economically vital coastlines – this scientific discipline holds transformative potential. This proposal outlines a multidisciplinary research initiative focused on understanding and mitigating anthropogenic impacts on São Paulo's coastal ecosystems, positioning the</w:t>
      </w:r>
      <w:r>
        <w:t xml:space="preserve"> </w:t>
      </w:r>
      <w:r>
        <w:rPr>
          <w:bCs/>
          <w:b/>
        </w:rPr>
        <w:t xml:space="preserve">Oceanographer</w:t>
      </w:r>
      <w:r>
        <w:t xml:space="preserve"> </w:t>
      </w:r>
      <w:r>
        <w:t xml:space="preserve">as a central figure in sustainable development for Brazil São Paulo.</w:t>
      </w:r>
    </w:p>
    <w:bookmarkEnd w:id="20"/>
    <w:bookmarkStart w:id="21" w:name="X60d99c42218bce0f73af4211220cdd2dce0c444"/>
    <w:p>
      <w:pPr>
        <w:pStyle w:val="Heading2"/>
      </w:pPr>
      <w:r>
        <w:t xml:space="preserve">II. Research Background and Problem Statement</w:t>
      </w:r>
    </w:p>
    <w:p>
      <w:pPr>
        <w:pStyle w:val="FirstParagraph"/>
      </w:pPr>
      <w:r>
        <w:t xml:space="preserve">São Paulo's 830 km coastline represents a strategic ecological and economic asset, supporting 15% of Brazil's GDP through tourism, fisheries, and shipping. However, rapid urbanization (with São Paulo State housing over 45 million inhabitants) has led to severe coastal degradation. Current data indicates that 68% of São Paulo's estuaries suffer from eutrophication, while marine litter constitutes 72% of shoreline pollution – threats directly addressed by specialized oceanographic research.</w:t>
      </w:r>
    </w:p>
    <w:p>
      <w:pPr>
        <w:pStyle w:val="BodyText"/>
      </w:pPr>
      <w:r>
        <w:t xml:space="preserve">The absence of a comprehensive, long-term monitoring system for São Paulo's marine environment creates critical knowledge gaps. Existing studies remain fragmented across disciplines and lack integration with policy frameworks. This research gap is particularly acute for the São Paulo coastline, which experiences unique hydrodynamic patterns due to the Brazil Current and seasonal upwelling events. Without systematic investigation by dedicated</w:t>
      </w:r>
      <w:r>
        <w:t xml:space="preserve"> </w:t>
      </w:r>
      <w:r>
        <w:rPr>
          <w:bCs/>
          <w:b/>
        </w:rPr>
        <w:t xml:space="preserve">Oceanographer</w:t>
      </w:r>
      <w:r>
        <w:t xml:space="preserve"> </w:t>
      </w:r>
      <w:r>
        <w:t xml:space="preserve">teams, coastal resilience planning remains reactive rather than proactive.</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integrated spatiotemporal database of São Paulo's coastal water quality, biodiversity, and sediment dynamics (2024-2030)</w:t>
      </w:r>
    </w:p>
    <w:p>
      <w:pPr>
        <w:numPr>
          <w:ilvl w:val="0"/>
          <w:numId w:val="1001"/>
        </w:numPr>
        <w:pStyle w:val="Compact"/>
      </w:pPr>
      <w:r>
        <w:t xml:space="preserve">To quantify climate change impacts on key São Paulo marine habitats (including Santos Bay and Ilha Grande) through predictive modeling</w:t>
      </w:r>
    </w:p>
    <w:p>
      <w:pPr>
        <w:numPr>
          <w:ilvl w:val="0"/>
          <w:numId w:val="1001"/>
        </w:numPr>
        <w:pStyle w:val="Compact"/>
      </w:pPr>
      <w:r>
        <w:t xml:space="preserve">To develop a real-time pollution monitoring protocol for Brazilian coastlines using AI-enhanced oceanographic sensors</w:t>
      </w:r>
    </w:p>
    <w:p>
      <w:pPr>
        <w:numPr>
          <w:ilvl w:val="0"/>
          <w:numId w:val="1001"/>
        </w:numPr>
        <w:pStyle w:val="Compact"/>
      </w:pPr>
      <w:r>
        <w:t xml:space="preserve">To create an actionable policy framework for coastal zone management aligned with Brazil's National Marine Policy (PNEC)</w:t>
      </w:r>
    </w:p>
    <w:bookmarkEnd w:id="22"/>
    <w:bookmarkStart w:id="26" w:name="iv.-methodology"/>
    <w:p>
      <w:pPr>
        <w:pStyle w:val="Heading2"/>
      </w:pPr>
      <w:r>
        <w:t xml:space="preserve">IV. Methodology</w:t>
      </w:r>
    </w:p>
    <w:p>
      <w:pPr>
        <w:pStyle w:val="FirstParagraph"/>
      </w:pPr>
      <w:r>
        <w:t xml:space="preserve">This research employs a three-pronged approach:</w:t>
      </w:r>
    </w:p>
    <w:bookmarkStart w:id="23" w:name="a.-field-based-oceanographic-surveys"/>
    <w:p>
      <w:pPr>
        <w:pStyle w:val="Heading3"/>
      </w:pPr>
      <w:r>
        <w:t xml:space="preserve">A. Field-Based Oceanographic Surveys</w:t>
      </w:r>
    </w:p>
    <w:p>
      <w:pPr>
        <w:pStyle w:val="FirstParagraph"/>
      </w:pPr>
      <w:r>
        <w:t xml:space="preserve">Deploying a fleet of autonomous underwater vehicles (AUVs) and fixed buoys equipped with multi-parameter sensors across 15 priority sites along the São Paulo coast. The</w:t>
      </w:r>
      <w:r>
        <w:t xml:space="preserve"> </w:t>
      </w:r>
      <w:r>
        <w:rPr>
          <w:bCs/>
          <w:b/>
        </w:rPr>
        <w:t xml:space="preserve">Oceanographer</w:t>
      </w:r>
      <w:r>
        <w:t xml:space="preserve"> </w:t>
      </w:r>
      <w:r>
        <w:t xml:space="preserve">team will conduct quarterly expeditions to collect water samples, sediment cores, and biological specimens. This methodology directly addresses São Paulo's need for localized data – existing national datasets lack regional granularity for this high-impact coastline.</w:t>
      </w:r>
    </w:p>
    <w:bookmarkEnd w:id="23"/>
    <w:bookmarkStart w:id="24" w:name="b.-advanced-data-integration"/>
    <w:p>
      <w:pPr>
        <w:pStyle w:val="Heading3"/>
      </w:pPr>
      <w:r>
        <w:t xml:space="preserve">B. Advanced Data Integration</w:t>
      </w:r>
    </w:p>
    <w:p>
      <w:pPr>
        <w:pStyle w:val="FirstParagraph"/>
      </w:pPr>
      <w:r>
        <w:t xml:space="preserve">Utilizing machine learning algorithms to synthesize field data with satellite imagery (Sentinel-3), climate models (CMIP6), and socioeconomic datasets. A novel aspect is the creation of a São Paulo-specific "Marine Health Index" that correlates oceanographic parameters with local economic indicators – a first for Brazil.</w:t>
      </w:r>
    </w:p>
    <w:bookmarkEnd w:id="24"/>
    <w:bookmarkStart w:id="25" w:name="c.-community-driven-science"/>
    <w:p>
      <w:pPr>
        <w:pStyle w:val="Heading3"/>
      </w:pPr>
      <w:r>
        <w:t xml:space="preserve">C. Community-Driven Science</w:t>
      </w:r>
    </w:p>
    <w:p>
      <w:pPr>
        <w:pStyle w:val="FirstParagraph"/>
      </w:pPr>
      <w:r>
        <w:t xml:space="preserve">Establishing partnerships with coastal communities from Santos to Ubatuba through citizen science programs. Local fishermen and environmental groups will be trained in basic water sampling, contributing to data density while building community ownership of ocean conservation – a critical element for sustainable outcomes in Brazil São Paulo.</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transformative outputs:</w:t>
      </w:r>
    </w:p>
    <w:p>
      <w:pPr>
        <w:numPr>
          <w:ilvl w:val="0"/>
          <w:numId w:val="1002"/>
        </w:numPr>
        <w:pStyle w:val="Compact"/>
      </w:pPr>
      <w:r>
        <w:rPr>
          <w:bCs/>
          <w:b/>
        </w:rPr>
        <w:t xml:space="preserve">Real-Time Coastal Monitoring System</w:t>
      </w:r>
      <w:r>
        <w:t xml:space="preserve">: A publicly accessible digital platform tracking pollution hotspots, harmful algal blooms, and habitat changes across São Paulo's coast – directly supporting the state government's "São Paulo Mar" initiative.</w:t>
      </w:r>
    </w:p>
    <w:p>
      <w:pPr>
        <w:numPr>
          <w:ilvl w:val="0"/>
          <w:numId w:val="1002"/>
        </w:numPr>
        <w:pStyle w:val="Compact"/>
      </w:pPr>
      <w:r>
        <w:rPr>
          <w:bCs/>
          <w:b/>
        </w:rPr>
        <w:t xml:space="preserve">Climate Adaptation Protocols</w:t>
      </w:r>
      <w:r>
        <w:t xml:space="preserve">: Site-specific guidelines for coastal infrastructure development (e.g., port expansions in Santos) incorporating oceanographic vulnerability assessments – addressing a critical gap in Brazilian environmental licensing.</w:t>
      </w:r>
    </w:p>
    <w:p>
      <w:pPr>
        <w:numPr>
          <w:ilvl w:val="0"/>
          <w:numId w:val="1002"/>
        </w:numPr>
        <w:pStyle w:val="Compact"/>
      </w:pPr>
      <w:r>
        <w:rPr>
          <w:bCs/>
          <w:b/>
        </w:rPr>
        <w:t xml:space="preserve">Policy Framework for Marine Spatial Planning</w:t>
      </w:r>
      <w:r>
        <w:t xml:space="preserve">: A science-based model adopted by the São Paulo State Environmental Agency (CETESB) to balance economic activity with conservation, potentially serving as Brazil's national template.</w:t>
      </w:r>
    </w:p>
    <w:p>
      <w:pPr>
        <w:numPr>
          <w:ilvl w:val="0"/>
          <w:numId w:val="1002"/>
        </w:numPr>
        <w:pStyle w:val="Compact"/>
      </w:pPr>
      <w:r>
        <w:rPr>
          <w:bCs/>
          <w:b/>
        </w:rPr>
        <w:t xml:space="preserve">Capacity Building Program</w:t>
      </w:r>
      <w:r>
        <w:t xml:space="preserve">: Training 50+ Brazilian students in advanced oceanographic techniques, with 30% from underrepresented communities – directly advancing Brazil's scientific workforce in the coastal zone.</w:t>
      </w:r>
    </w:p>
    <w:bookmarkEnd w:id="27"/>
    <w:bookmarkStart w:id="28" w:name="X1cd9de0aacc8d8c1100169ea95d2eed7e8594fe"/>
    <w:p>
      <w:pPr>
        <w:pStyle w:val="Heading2"/>
      </w:pPr>
      <w:r>
        <w:t xml:space="preserve">VI. Relevance to Brazil São Paulo Context</w:t>
      </w:r>
    </w:p>
    <w:p>
      <w:pPr>
        <w:pStyle w:val="FirstParagraph"/>
      </w:pPr>
      <w:r>
        <w:t xml:space="preserve">The significance of this research is uniquely tied to Brazil São Paulo:</w:t>
      </w:r>
    </w:p>
    <w:p>
      <w:pPr>
        <w:numPr>
          <w:ilvl w:val="0"/>
          <w:numId w:val="1003"/>
        </w:numPr>
        <w:pStyle w:val="Compact"/>
      </w:pPr>
      <w:r>
        <w:rPr>
          <w:bCs/>
          <w:b/>
        </w:rPr>
        <w:t xml:space="preserve">Economic Imperative</w:t>
      </w:r>
      <w:r>
        <w:t xml:space="preserve">: São Paulo's coastal economy generates R$147 billion annually – protecting it requires oceanographic science tailored to local conditions.</w:t>
      </w:r>
    </w:p>
    <w:p>
      <w:pPr>
        <w:numPr>
          <w:ilvl w:val="0"/>
          <w:numId w:val="1003"/>
        </w:numPr>
        <w:pStyle w:val="Compact"/>
      </w:pPr>
      <w:r>
        <w:rPr>
          <w:bCs/>
          <w:b/>
        </w:rPr>
        <w:t xml:space="preserve">Policy Alignment</w:t>
      </w:r>
      <w:r>
        <w:t xml:space="preserve">: Directly supports Brazil's commitment under the UN Sustainable Development Goal 14 (Life Below Water) and São Paulo State Law 15.820/2019 on marine protection.</w:t>
      </w:r>
    </w:p>
    <w:p>
      <w:pPr>
        <w:numPr>
          <w:ilvl w:val="0"/>
          <w:numId w:val="1003"/>
        </w:numPr>
        <w:pStyle w:val="Compact"/>
      </w:pPr>
      <w:r>
        <w:rPr>
          <w:bCs/>
          <w:b/>
        </w:rPr>
        <w:t xml:space="preserve">Ecological Uniqueness</w:t>
      </w:r>
      <w:r>
        <w:t xml:space="preserve">: The São Paulo coastline hosts critical ecosystems like the Serra do Mar Marine Extractive Reserve, requiring specialized oceanographic study unavailable in current national research frameworks.</w:t>
      </w:r>
    </w:p>
    <w:p>
      <w:pPr>
        <w:numPr>
          <w:ilvl w:val="0"/>
          <w:numId w:val="1003"/>
        </w:numPr>
        <w:pStyle w:val="Compact"/>
      </w:pPr>
      <w:r>
        <w:rPr>
          <w:bCs/>
          <w:b/>
        </w:rPr>
        <w:t xml:space="preserve">Disaster Resilience</w:t>
      </w:r>
      <w:r>
        <w:t xml:space="preserve">: With increasing frequency of coastal flooding (e.g., 2023 Santos floods), this research provides essential data for climate adaptation planning in Brazil's most populous state.</w:t>
      </w:r>
    </w:p>
    <w:bookmarkEnd w:id="28"/>
    <w:bookmarkStart w:id="29"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for São Paulo Coastline</w:t>
            </w:r>
          </w:p>
        </w:tc>
      </w:tr>
      <w:tr>
        <w:tc>
          <w:tcPr/>
          <w:p>
            <w:pPr>
              <w:pStyle w:val="Compact"/>
              <w:jc w:val="left"/>
            </w:pPr>
            <w:r>
              <w:t xml:space="preserve">Baseline Assessment</w:t>
            </w:r>
          </w:p>
        </w:tc>
        <w:tc>
          <w:tcPr/>
          <w:p>
            <w:pPr>
              <w:pStyle w:val="Compact"/>
              <w:jc w:val="left"/>
            </w:pPr>
            <w:r>
              <w:t xml:space="preserve">Months 1-12</w:t>
            </w:r>
          </w:p>
        </w:tc>
        <w:tc>
          <w:tcPr/>
          <w:p>
            <w:pPr>
              <w:pStyle w:val="Compact"/>
              <w:jc w:val="left"/>
            </w:pPr>
            <w:r>
              <w:t xml:space="preserve">Distribution of sensor network across São Paulo's 830km coast; community training workshops in 5 coastal municipalities</w:t>
            </w:r>
          </w:p>
        </w:tc>
      </w:tr>
      <w:tr>
        <w:tc>
          <w:tcPr/>
          <w:p>
            <w:pPr>
              <w:pStyle w:val="Compact"/>
              <w:jc w:val="left"/>
            </w:pPr>
            <w:r>
              <w:t xml:space="preserve">Data Integration &amp; Modeling</w:t>
            </w:r>
          </w:p>
        </w:tc>
        <w:tc>
          <w:tcPr/>
          <w:p>
            <w:pPr>
              <w:pStyle w:val="Compact"/>
              <w:jc w:val="left"/>
            </w:pPr>
            <w:r>
              <w:t xml:space="preserve">Months 13-24</w:t>
            </w:r>
          </w:p>
        </w:tc>
        <w:tc>
          <w:tcPr/>
          <w:p>
            <w:pPr>
              <w:pStyle w:val="Compact"/>
              <w:jc w:val="left"/>
            </w:pPr>
            <w:r>
              <w:t xml:space="preserve">Development of São Paulo-specific climate impact models; policy framework drafting with CETESB officials</w:t>
            </w:r>
          </w:p>
        </w:tc>
      </w:tr>
      <w:tr>
        <w:tc>
          <w:tcPr/>
          <w:p>
            <w:pPr>
              <w:pStyle w:val="Compact"/>
              <w:jc w:val="left"/>
            </w:pPr>
            <w:r>
              <w:t xml:space="preserve">Pilot Implementation</w:t>
            </w:r>
          </w:p>
        </w:tc>
        <w:tc>
          <w:tcPr/>
          <w:p>
            <w:pPr>
              <w:pStyle w:val="Compact"/>
              <w:jc w:val="left"/>
            </w:pPr>
            <w:r>
              <w:t xml:space="preserve">Months 25-36</w:t>
            </w:r>
          </w:p>
        </w:tc>
        <w:tc>
          <w:tcPr/>
          <w:p>
            <w:pPr>
              <w:pStyle w:val="Compact"/>
              <w:jc w:val="left"/>
            </w:pPr>
            <w:r>
              <w:t xml:space="preserve">Deployment of pollution response protocols in Santos Bay; evaluation of economic impacts on local fisheries</w:t>
            </w:r>
          </w:p>
        </w:tc>
      </w:tr>
    </w:tbl>
    <w:bookmarkEnd w:id="29"/>
    <w:bookmarkStart w:id="30" w:name="X8b0d1204fa72096c2491e9aa3c7d3c2ea0823d1"/>
    <w:p>
      <w:pPr>
        <w:pStyle w:val="Heading2"/>
      </w:pPr>
      <w:r>
        <w:t xml:space="preserve">VIII. Conclusion: The Oceanographer as Catalyst for Brazil São Paulo's Blue Future</w:t>
      </w:r>
    </w:p>
    <w:p>
      <w:pPr>
        <w:pStyle w:val="FirstParagraph"/>
      </w:pPr>
      <w:r>
        <w:t xml:space="preserve">This research transcends traditional oceanographic study by embedding the</w:t>
      </w:r>
      <w:r>
        <w:t xml:space="preserve"> </w:t>
      </w:r>
      <w:r>
        <w:rPr>
          <w:bCs/>
          <w:b/>
        </w:rPr>
        <w:t xml:space="preserve">Oceanographer</w:t>
      </w:r>
      <w:r>
        <w:t xml:space="preserve"> </w:t>
      </w:r>
      <w:r>
        <w:t xml:space="preserve">within São Paulo's socioeconomic fabric. It addresses a critical national priority where marine health directly impacts economic stability, food security, and cultural identity across Brazil. The outcomes will position São Paulo as a global leader in coastal management – demonstrating how localized oceanographic science can drive sustainable development in megacities.</w:t>
      </w:r>
    </w:p>
    <w:p>
      <w:pPr>
        <w:pStyle w:val="BodyText"/>
      </w:pPr>
      <w:r>
        <w:t xml:space="preserve">By focusing on the unique challenges of the Brazil São Paulo coastline, this proposal delivers immediate actionable science while building long-term capacity within Brazilian institutions. The integration of fieldwork, advanced technology, and community engagement creates a replicable model for oceanographic research across Brazil's 7,000km coast. Ultimately, this work will transform how the</w:t>
      </w:r>
      <w:r>
        <w:t xml:space="preserve"> </w:t>
      </w:r>
      <w:r>
        <w:rPr>
          <w:bCs/>
          <w:b/>
        </w:rPr>
        <w:t xml:space="preserve">Oceanographer</w:t>
      </w:r>
      <w:r>
        <w:t xml:space="preserve"> </w:t>
      </w:r>
      <w:r>
        <w:t xml:space="preserve">contributes to national progress – not as an observer of Brazil's marine environment, but as its strategic guardian in the 21st century.</w:t>
      </w:r>
    </w:p>
    <w:p>
      <w:pPr>
        <w:pStyle w:val="BodyText"/>
      </w:pPr>
      <w:r>
        <w:t xml:space="preserve">In a world where coastal zones are under unprecedented stress, this research represents Brazil São Paulo's commitment to scientific leadership. The data generated will inform decisions that protect both ecological heritage and human livelihoods for generations. We request support to establish this critical oceanographic initiative at the forefront of Brazil's sustainable development agenda.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Brazil São Paulo</dc:title>
  <dc:creator/>
  <dc:language>en</dc:language>
  <cp:keywords/>
  <dcterms:created xsi:type="dcterms:W3CDTF">2026-07-21T06:21:14Z</dcterms:created>
  <dcterms:modified xsi:type="dcterms:W3CDTF">2026-07-21T06:21:14Z</dcterms:modified>
</cp:coreProperties>
</file>

<file path=docProps/custom.xml><?xml version="1.0" encoding="utf-8"?>
<Properties xmlns="http://schemas.openxmlformats.org/officeDocument/2006/custom-properties" xmlns:vt="http://schemas.openxmlformats.org/officeDocument/2006/docPropsVTypes"/>
</file>