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in</w:t>
      </w:r>
      <w:r>
        <w:t xml:space="preserve"> </w:t>
      </w:r>
      <w:r>
        <w:t xml:space="preserve">Egypt</w:t>
      </w:r>
      <w:r>
        <w:t xml:space="preserve"> </w:t>
      </w:r>
      <w:r>
        <w:t xml:space="preserve">Cairo</w:t>
      </w:r>
    </w:p>
    <w:bookmarkStart w:id="28" w:name="X908a229c1dd35fab3ff5768971acd641fc271f0"/>
    <w:p>
      <w:pPr>
        <w:pStyle w:val="Heading1"/>
      </w:pPr>
      <w:r>
        <w:t xml:space="preserve">Research Proposal: Establishing a Comprehensive Oceanographic Monitoring Network for Sustainable Coastal Management in Egypt Cairo</w:t>
      </w:r>
    </w:p>
    <w:bookmarkStart w:id="20" w:name="i.-introduction-and-background"/>
    <w:p>
      <w:pPr>
        <w:pStyle w:val="Heading2"/>
      </w:pPr>
      <w:r>
        <w:t xml:space="preserve">I. Introduction and Background</w:t>
      </w:r>
    </w:p>
    <w:p>
      <w:pPr>
        <w:pStyle w:val="FirstParagraph"/>
      </w:pPr>
      <w:r>
        <w:t xml:space="preserve">The Red Sea and Mediterranean coastlines of Egypt represent one of the world's most ecologically significant marine regions, supporting vital fisheries, tourism industries, and biodiversity hotspots. However, these ecosystems face unprecedented threats from climate change impacts—including rising sea temperatures and acidification—alongside increasing anthropogenic pressures such as coastal urbanization, pollution runoff from Cairo's vast population (21 million in Greater Cairo), and unsustainable tourism development. Despite Egypt's strategic position at the crossroads of two major marine basins, the nation lacks a coordinated, long-term oceanographic monitoring framework with centralized analytical capacity. This proposal addresses a critical gap by establishing Egypt Cairo as the operational hub for an integrated oceanographic research initiative led by qualified Oceanographers to address these pressing challenges.</w:t>
      </w:r>
    </w:p>
    <w:bookmarkEnd w:id="20"/>
    <w:bookmarkStart w:id="21" w:name="ii.-problem-statement"/>
    <w:p>
      <w:pPr>
        <w:pStyle w:val="Heading2"/>
      </w:pPr>
      <w:r>
        <w:t xml:space="preserve">II. Problem Statement</w:t>
      </w:r>
    </w:p>
    <w:p>
      <w:pPr>
        <w:pStyle w:val="FirstParagraph"/>
      </w:pPr>
      <w:r>
        <w:t xml:space="preserve">Current marine environmental data collection in Egypt remains fragmented across ministries and institutions without unified standards or a central analytical facility. The absence of continuous, high-resolution datasets hinders evidence-based policy-making for coastal management. Cairo, as Egypt's political and academic capital, presents an ideal location to consolidate resources—leveraging existing infrastructure at the National Institute of Oceanography and Fisheries (NIOF) and universities like Cairo University’s Faculty of Science. A dedicated Oceanographer-led research program based in Egypt Cairo would provide the essential scientific foundation for national resilience strategies, directly addressing UN Sustainable Development Goals 14 (Life Below Water) and 13 (Climate Action).</w:t>
      </w:r>
    </w:p>
    <w:bookmarkEnd w:id="21"/>
    <w:bookmarkStart w:id="22" w:name="iii.-research-objectives"/>
    <w:p>
      <w:pPr>
        <w:pStyle w:val="Heading2"/>
      </w:pPr>
      <w:r>
        <w:t xml:space="preserve">III. Research Objectives</w:t>
      </w:r>
    </w:p>
    <w:p>
      <w:pPr>
        <w:numPr>
          <w:ilvl w:val="0"/>
          <w:numId w:val="1001"/>
        </w:numPr>
        <w:pStyle w:val="Compact"/>
      </w:pPr>
      <w:r>
        <w:t xml:space="preserve">To establish a real-time marine environmental monitoring network across Egyptian coastal zones using satellite remote sensing, autonomous underwater vehicles (AUVs), and in-situ sensor arrays.</w:t>
      </w:r>
    </w:p>
    <w:p>
      <w:pPr>
        <w:numPr>
          <w:ilvl w:val="0"/>
          <w:numId w:val="1001"/>
        </w:numPr>
        <w:pStyle w:val="Compact"/>
      </w:pPr>
      <w:r>
        <w:t xml:space="preserve">To develop predictive models for climate change impacts on coral reefs (Red Sea) and seagrass meadows (Mediterranean) using machine learning algorithms trained on long-term datasets.</w:t>
      </w:r>
    </w:p>
    <w:p>
      <w:pPr>
        <w:numPr>
          <w:ilvl w:val="0"/>
          <w:numId w:val="1001"/>
        </w:numPr>
        <w:pStyle w:val="Compact"/>
      </w:pPr>
      <w:r>
        <w:t xml:space="preserve">To build capacity among Egyptian Oceanographers through advanced training in data analytics, geospatial technologies, and climate modeling at Egypt Cairo-based institutions.</w:t>
      </w:r>
    </w:p>
    <w:p>
      <w:pPr>
        <w:numPr>
          <w:ilvl w:val="0"/>
          <w:numId w:val="1001"/>
        </w:numPr>
        <w:pStyle w:val="Compact"/>
      </w:pPr>
      <w:r>
        <w:t xml:space="preserve">To produce actionable policy recommendations for the Egyptian Ministry of Water Resources and Irrigation and Ministry of Environment based on localized oceanographic insights.</w:t>
      </w:r>
    </w:p>
    <w:bookmarkEnd w:id="22"/>
    <w:bookmarkStart w:id="23" w:name="iv.-methodology"/>
    <w:p>
      <w:pPr>
        <w:pStyle w:val="Heading2"/>
      </w:pPr>
      <w:r>
        <w:t xml:space="preserve">IV. Methodology</w:t>
      </w:r>
    </w:p>
    <w:p>
      <w:pPr>
        <w:pStyle w:val="FirstParagraph"/>
      </w:pPr>
      <w:r>
        <w:t xml:space="preserve">This 3-year project employs a multi-disciplinary approach integrating fieldwork, computational analysis, and stakeholder engagement:</w:t>
      </w:r>
    </w:p>
    <w:p>
      <w:pPr>
        <w:numPr>
          <w:ilvl w:val="0"/>
          <w:numId w:val="1002"/>
        </w:numPr>
        <w:pStyle w:val="Compact"/>
      </w:pPr>
      <w:r>
        <w:rPr>
          <w:bCs/>
          <w:b/>
        </w:rPr>
        <w:t xml:space="preserve">Phase 1 (Months 1-12):</w:t>
      </w:r>
      <w:r>
        <w:t xml:space="preserve"> </w:t>
      </w:r>
      <w:r>
        <w:t xml:space="preserve">Baseline data collection across three strategic zones—Alexandria (Mediterranean), Hurghada (Red Sea), and Suez Canal coastal waters. An Oceanographer team based in Egypt Cairo will coordinate ship-based surveys, deploy bio-logging sensors on local fishing vessels, and integrate satellite data from Copernicus Programme.</w:t>
      </w:r>
    </w:p>
    <w:p>
      <w:pPr>
        <w:numPr>
          <w:ilvl w:val="0"/>
          <w:numId w:val="1002"/>
        </w:numPr>
        <w:pStyle w:val="Compact"/>
      </w:pPr>
      <w:r>
        <w:rPr>
          <w:bCs/>
          <w:b/>
        </w:rPr>
        <w:t xml:space="preserve">Phase 2 (Months 13-24):</w:t>
      </w:r>
      <w:r>
        <w:t xml:space="preserve"> </w:t>
      </w:r>
      <w:r>
        <w:t xml:space="preserve">Establishment of a centralized Oceanographic Data Hub at Cairo University’s Environmental Research Institute. This hub will process sensor streams, conduct climate vulnerability assessments using AI-driven spatial analysis, and develop early-warning systems for harmful algal blooms.</w:t>
      </w:r>
    </w:p>
    <w:p>
      <w:pPr>
        <w:numPr>
          <w:ilvl w:val="0"/>
          <w:numId w:val="1002"/>
        </w:numPr>
        <w:pStyle w:val="Compact"/>
      </w:pPr>
      <w:r>
        <w:rPr>
          <w:bCs/>
          <w:b/>
        </w:rPr>
        <w:t xml:space="preserve">Phase 3 (Months 25-36):</w:t>
      </w:r>
      <w:r>
        <w:t xml:space="preserve"> </w:t>
      </w:r>
      <w:r>
        <w:t xml:space="preserve">Policy co-creation workshops with government bodies in Egypt Cairo to translate scientific findings into coastal management protocols. Key outputs include a national Marine Environmental Health Index and adaptation guidelines for urban development near sensitive coastlines.</w:t>
      </w:r>
    </w:p>
    <w:bookmarkEnd w:id="23"/>
    <w:bookmarkStart w:id="24" w:name="v.-significance-and-expected-outcomes"/>
    <w:p>
      <w:pPr>
        <w:pStyle w:val="Heading2"/>
      </w:pPr>
      <w:r>
        <w:t xml:space="preserve">V. Significance and Expected Outcomes</w:t>
      </w:r>
    </w:p>
    <w:p>
      <w:pPr>
        <w:pStyle w:val="FirstParagraph"/>
      </w:pPr>
      <w:r>
        <w:t xml:space="preserve">This Research Proposal directly advances Egypt's national priorities through three transformative outcomes:</w:t>
      </w:r>
    </w:p>
    <w:p>
      <w:pPr>
        <w:numPr>
          <w:ilvl w:val="0"/>
          <w:numId w:val="1003"/>
        </w:numPr>
        <w:pStyle w:val="Compact"/>
      </w:pPr>
      <w:r>
        <w:rPr>
          <w:bCs/>
          <w:b/>
        </w:rPr>
        <w:t xml:space="preserve">Scientific Contribution:</w:t>
      </w:r>
      <w:r>
        <w:t xml:space="preserve"> </w:t>
      </w:r>
      <w:r>
        <w:t xml:space="preserve">Creation of Egypt's first standardized oceanographic database spanning 15+ years, filling critical gaps in regional marine science. The work will position Egyptian Oceanographers at the forefront of Eastern Mediterranean climate research.</w:t>
      </w:r>
    </w:p>
    <w:p>
      <w:pPr>
        <w:numPr>
          <w:ilvl w:val="0"/>
          <w:numId w:val="1003"/>
        </w:numPr>
        <w:pStyle w:val="Compact"/>
      </w:pPr>
      <w:r>
        <w:rPr>
          <w:bCs/>
          <w:b/>
        </w:rPr>
        <w:t xml:space="preserve">Socioeconomic Impact:</w:t>
      </w:r>
      <w:r>
        <w:t xml:space="preserve"> </w:t>
      </w:r>
      <w:r>
        <w:t xml:space="preserve">By linking marine health to Cairo’s economy (where tourism generates $12B annually), the project will provide tools to protect 2 million livelihoods dependent on coastal resources. Early detection of ecosystem shifts will prevent fisheries collapse, directly supporting Egypt's Vision 2030.</w:t>
      </w:r>
    </w:p>
    <w:p>
      <w:pPr>
        <w:numPr>
          <w:ilvl w:val="0"/>
          <w:numId w:val="1003"/>
        </w:numPr>
        <w:pStyle w:val="Compact"/>
      </w:pPr>
      <w:r>
        <w:rPr>
          <w:bCs/>
          <w:b/>
        </w:rPr>
        <w:t xml:space="preserve">Institutional Capacity:</w:t>
      </w:r>
      <w:r>
        <w:t xml:space="preserve"> </w:t>
      </w:r>
      <w:r>
        <w:t xml:space="preserve">Training 35+ Egyptian Oceanographers through Cairo-based workshops and collaborative fieldwork, with a focus on women in marine science—addressing the current gender gap in Egypt’s oceanography workforce.</w:t>
      </w:r>
    </w:p>
    <w:bookmarkEnd w:id="24"/>
    <w:bookmarkStart w:id="25" w:name="X88e4eff0999fd1c0ee5c238f0f0e358d3a0f7db"/>
    <w:p>
      <w:pPr>
        <w:pStyle w:val="Heading2"/>
      </w:pPr>
      <w:r>
        <w:t xml:space="preserve">VI. Ethical Considerations and Community Engagement</w:t>
      </w:r>
    </w:p>
    <w:p>
      <w:pPr>
        <w:pStyle w:val="FirstParagraph"/>
      </w:pPr>
      <w:r>
        <w:t xml:space="preserve">All research protocols comply with international ethics standards (UNESCO IOC guidelines) and will prioritize community partnerships. Local fishermen in Alexandria and Hurghada will participate as citizen scientists, contributing traditional ecological knowledge to the monitoring framework. Data sharing agreements with Egypt Cairo’s National Center for Radiation Protection ensure environmental safety compliance.</w:t>
      </w:r>
    </w:p>
    <w:bookmarkEnd w:id="25"/>
    <w:bookmarkStart w:id="26" w:name="vii.-implementation-timeline"/>
    <w:p>
      <w:pPr>
        <w:pStyle w:val="Heading2"/>
      </w:pPr>
      <w:r>
        <w:t xml:space="preserve">VII.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Activities</w:t>
            </w:r>
          </w:p>
        </w:tc>
      </w:tr>
      <w:tr>
        <w:tc>
          <w:tcPr/>
          <w:p>
            <w:pPr>
              <w:pStyle w:val="Compact"/>
              <w:jc w:val="left"/>
            </w:pPr>
            <w:r>
              <w:t xml:space="preserve">Year 1</w:t>
            </w:r>
          </w:p>
        </w:tc>
        <w:tc>
          <w:tcPr/>
          <w:p>
            <w:pPr>
              <w:pStyle w:val="Compact"/>
              <w:jc w:val="left"/>
            </w:pPr>
            <w:r>
              <w:t xml:space="preserve">Baseline assessment; sensor deployment; Cairo-based training workshop for Oceanographers</w:t>
            </w:r>
          </w:p>
        </w:tc>
      </w:tr>
      <w:tr>
        <w:tc>
          <w:tcPr/>
          <w:p>
            <w:pPr>
              <w:pStyle w:val="Compact"/>
              <w:jc w:val="left"/>
            </w:pPr>
            <w:r>
              <w:t xml:space="preserve">Year 2</w:t>
            </w:r>
          </w:p>
        </w:tc>
        <w:tc>
          <w:tcPr/>
          <w:p>
            <w:pPr>
              <w:pStyle w:val="Compact"/>
              <w:jc w:val="left"/>
            </w:pPr>
            <w:r>
              <w:t xml:space="preserve">Data Hub operationalization; predictive model development; stakeholder consultations in Egypt Cairo</w:t>
            </w:r>
          </w:p>
        </w:tc>
      </w:tr>
      <w:tr>
        <w:tc>
          <w:tcPr/>
          <w:p>
            <w:pPr>
              <w:pStyle w:val="Compact"/>
              <w:jc w:val="left"/>
            </w:pPr>
            <w:r>
              <w:t xml:space="preserve">Year 3</w:t>
            </w:r>
          </w:p>
        </w:tc>
        <w:tc>
          <w:tcPr/>
          <w:p>
            <w:pPr>
              <w:pStyle w:val="Compact"/>
              <w:jc w:val="left"/>
            </w:pPr>
            <w:r>
              <w:t xml:space="preserve">Policy framework development; national capacity transfer; international knowledge exchange at Cairo conferences</w:t>
            </w:r>
          </w:p>
        </w:tc>
      </w:tr>
    </w:tbl>
    <w:bookmarkEnd w:id="26"/>
    <w:bookmarkStart w:id="27" w:name="X573a9f8aa9d79fece37d0c20ea7e55437bb4f63"/>
    <w:p>
      <w:pPr>
        <w:pStyle w:val="Heading2"/>
      </w:pPr>
      <w:r>
        <w:t xml:space="preserve">VIII. Conclusion: The Imperative for an Oceanographer-Led Initiative in Egypt Cairo</w:t>
      </w:r>
    </w:p>
    <w:p>
      <w:pPr>
        <w:pStyle w:val="FirstParagraph"/>
      </w:pPr>
      <w:r>
        <w:t xml:space="preserve">As the Mediterranean Sea warms at twice the global average rate, and Egyptian coastlines face intensified erosion from Nile delta subsidence, a proactive oceanographic research strategy centered in Egypt Cairo is no longer optional—it is existential. This Research Proposal outlines a scientifically rigorous, locally anchored pathway to transform how Egypt monitors and manages its marine heritage. By embedding Oceanographers within Cairo's academic-industrial ecosystem, we ensure that cutting-edge science directly serves national priorities: protecting livelihoods, preserving biodiversity, and securing climate resilience for generations. The proposed network will become the cornerstone of Egypt’s marine environmental governance—proving that strategic investment in ocean science from the heart of Cairo can yield global impact. We request support to establish this vital initiative as a flagship project for sustainable development across Africa and the Middle East.</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Science in Egypt Cairo</dc:title>
  <dc:creator/>
  <dc:language>en</dc:language>
  <cp:keywords/>
  <dcterms:created xsi:type="dcterms:W3CDTF">2026-07-19T07:36:53Z</dcterms:created>
  <dcterms:modified xsi:type="dcterms:W3CDTF">2026-07-19T07:36:53Z</dcterms:modified>
</cp:coreProperties>
</file>

<file path=docProps/custom.xml><?xml version="1.0" encoding="utf-8"?>
<Properties xmlns="http://schemas.openxmlformats.org/officeDocument/2006/custom-properties" xmlns:vt="http://schemas.openxmlformats.org/officeDocument/2006/docPropsVTypes"/>
</file>