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France</w:t>
      </w:r>
      <w:r>
        <w:t xml:space="preserve"> </w:t>
      </w:r>
      <w:r>
        <w:t xml:space="preserve">Lyon</w:t>
      </w:r>
    </w:p>
    <w:bookmarkStart w:id="30" w:name="X73e430822177611e0d201a041203fc92195944c"/>
    <w:p>
      <w:pPr>
        <w:pStyle w:val="Heading1"/>
      </w:pPr>
      <w:r>
        <w:t xml:space="preserve">Research Proposal: Integrating River-Sea Dynamics and Climate Change Impacts on Mediterranean Ecosystems from France Lyon</w:t>
      </w:r>
    </w:p>
    <w:bookmarkStart w:id="20" w:name="introduction-and-background"/>
    <w:p>
      <w:pPr>
        <w:pStyle w:val="Heading2"/>
      </w:pPr>
      <w:r>
        <w:t xml:space="preserve">Introduction and Background</w:t>
      </w:r>
    </w:p>
    <w:p>
      <w:pPr>
        <w:pStyle w:val="FirstParagraph"/>
      </w:pPr>
      <w:r>
        <w:t xml:space="preserve">The role of the oceanographer has evolved dramatically in response to accelerating climate change, biodiversity loss, and anthropogenic pressures on marine environments. As a leading research hub in Europe, France Lyon presents a unique strategic position for oceanographic inquiry. Although Lyon is an inland city approximately 500 km from the Mediterranean coast, its proximity to major river systems (particularly the Rhône River) and its status as a center for environmental science institutions make it an ideal location for studying continental-marine connectivity. This</w:t>
      </w:r>
      <w:r>
        <w:t xml:space="preserve"> </w:t>
      </w:r>
      <w:r>
        <w:rPr>
          <w:bCs/>
          <w:b/>
        </w:rPr>
        <w:t xml:space="preserve">Research Proposal</w:t>
      </w:r>
      <w:r>
        <w:t xml:space="preserve"> </w:t>
      </w:r>
      <w:r>
        <w:t xml:space="preserve">outlines a pioneering project to establish Lyon as a nexus for Mediterranean oceanographic research, addressing critical gaps in understanding how freshwater inputs from the Rhône influence coastal ecosystems under climate change scenarios.</w:t>
      </w:r>
    </w:p>
    <w:bookmarkEnd w:id="20"/>
    <w:bookmarkStart w:id="21" w:name="problem-statement"/>
    <w:p>
      <w:pPr>
        <w:pStyle w:val="Heading2"/>
      </w:pPr>
      <w:r>
        <w:t xml:space="preserve">Problem Statement</w:t>
      </w:r>
    </w:p>
    <w:p>
      <w:pPr>
        <w:pStyle w:val="FirstParagraph"/>
      </w:pPr>
      <w:r>
        <w:t xml:space="preserve">Current oceanographic research in Europe often focuses on direct coastal observations, neglecting the complex interactions between river systems and marine environments. The Rhône River—flowing through France Lyon to the Mediterranean Sea—carries substantial freshwater, sediments, and pollutants that alter coastal biogeochemistry. However, insufficient integrated studies exist linking continental processes (e.g., Alpine glacial melt, agricultural runoff) with marine ecosystem responses in the Gulf of Lion. This gap impedes effective climate adaptation strategies for Mediterranean fisheries and coastal communities. As a dedicated</w:t>
      </w:r>
      <w:r>
        <w:t xml:space="preserve"> </w:t>
      </w:r>
      <w:r>
        <w:rPr>
          <w:bCs/>
          <w:b/>
        </w:rPr>
        <w:t xml:space="preserve">Oceanographer</w:t>
      </w:r>
      <w:r>
        <w:t xml:space="preserve">, I propose to bridge this divide through interdisciplinary research anchored in France Lyon.</w:t>
      </w:r>
    </w:p>
    <w:bookmarkEnd w:id="21"/>
    <w:bookmarkStart w:id="22" w:name="research-objectives"/>
    <w:p>
      <w:pPr>
        <w:pStyle w:val="Heading2"/>
      </w:pPr>
      <w:r>
        <w:t xml:space="preserve">Research Objectives</w:t>
      </w:r>
    </w:p>
    <w:p>
      <w:pPr>
        <w:numPr>
          <w:ilvl w:val="0"/>
          <w:numId w:val="1001"/>
        </w:numPr>
        <w:pStyle w:val="Compact"/>
      </w:pPr>
      <w:r>
        <w:t xml:space="preserve">To quantify seasonal variations in nutrient and microplastic fluxes from the Rhône River into the Mediterranean Sea using advanced sensor networks and satellite data.</w:t>
      </w:r>
    </w:p>
    <w:p>
      <w:pPr>
        <w:numPr>
          <w:ilvl w:val="0"/>
          <w:numId w:val="1001"/>
        </w:numPr>
        <w:pStyle w:val="Compact"/>
      </w:pPr>
      <w:r>
        <w:t xml:space="preserve">To model how climate-driven changes in river discharge (e.g., reduced snowmelt, extreme rainfall events) affect phytoplankton blooms, fish recruitment, and seagrass habitats.</w:t>
      </w:r>
    </w:p>
    <w:p>
      <w:pPr>
        <w:numPr>
          <w:ilvl w:val="0"/>
          <w:numId w:val="1001"/>
        </w:numPr>
        <w:pStyle w:val="Compact"/>
      </w:pPr>
      <w:r>
        <w:t xml:space="preserve">To develop a predictive framework for coastal ecosystem resilience that integrates freshwater-influenced marine dynamics.</w:t>
      </w:r>
    </w:p>
    <w:p>
      <w:pPr>
        <w:numPr>
          <w:ilvl w:val="0"/>
          <w:numId w:val="1001"/>
        </w:numPr>
        <w:pStyle w:val="Compact"/>
      </w:pPr>
      <w:r>
        <w:t xml:space="preserve">To establish France Lyon as a hub for transnational oceanographic collaboration between landlocked and coastal research institutions.</w:t>
      </w:r>
    </w:p>
    <w:bookmarkEnd w:id="22"/>
    <w:bookmarkStart w:id="23" w:name="methodology"/>
    <w:p>
      <w:pPr>
        <w:pStyle w:val="Heading2"/>
      </w:pPr>
      <w:r>
        <w:t xml:space="preserve">Methodology</w:t>
      </w:r>
    </w:p>
    <w:p>
      <w:pPr>
        <w:pStyle w:val="FirstParagraph"/>
      </w:pPr>
      <w:r>
        <w:t xml:space="preserve">This project employs a multi-scale approach combining fieldwork, computational modeling, and stakeholder engagement. Primary data collection will occur through:</w:t>
      </w:r>
    </w:p>
    <w:p>
      <w:pPr>
        <w:numPr>
          <w:ilvl w:val="0"/>
          <w:numId w:val="1002"/>
        </w:numPr>
        <w:pStyle w:val="Compact"/>
      </w:pPr>
      <w:r>
        <w:rPr>
          <w:bCs/>
          <w:b/>
        </w:rPr>
        <w:t xml:space="preserve">Mobile Oceanographic Platforms:</w:t>
      </w:r>
      <w:r>
        <w:t xml:space="preserve"> </w:t>
      </w:r>
      <w:r>
        <w:t xml:space="preserve">Deploying autonomous underwater vehicles (AUVs) and sensor buoys along the Rhône delta during seasonal high-flow events.</w:t>
      </w:r>
    </w:p>
    <w:p>
      <w:pPr>
        <w:numPr>
          <w:ilvl w:val="0"/>
          <w:numId w:val="1002"/>
        </w:numPr>
        <w:pStyle w:val="Compact"/>
      </w:pPr>
      <w:r>
        <w:rPr>
          <w:bCs/>
          <w:b/>
        </w:rPr>
        <w:t xml:space="preserve">Remote Sensing Integration:</w:t>
      </w:r>
      <w:r>
        <w:t xml:space="preserve"> </w:t>
      </w:r>
      <w:r>
        <w:t xml:space="preserve">Analyzing Sentinel-2 satellite data to correlate river plume dynamics with marine chlorophyll-a levels.</w:t>
      </w:r>
    </w:p>
    <w:p>
      <w:pPr>
        <w:numPr>
          <w:ilvl w:val="0"/>
          <w:numId w:val="1002"/>
        </w:numPr>
        <w:pStyle w:val="Compact"/>
      </w:pPr>
      <w:r>
        <w:rPr>
          <w:bCs/>
          <w:b/>
        </w:rPr>
        <w:t xml:space="preserve">Biogeochemical Modeling:</w:t>
      </w:r>
      <w:r>
        <w:t xml:space="preserve"> </w:t>
      </w:r>
      <w:r>
        <w:t xml:space="preserve">Using the NEMO ocean model coupled with the TRIP river routing system to simulate climate scenarios (RCP 4.5/8.5) through 2100.</w:t>
      </w:r>
    </w:p>
    <w:p>
      <w:pPr>
        <w:numPr>
          <w:ilvl w:val="0"/>
          <w:numId w:val="1002"/>
        </w:numPr>
        <w:pStyle w:val="Compact"/>
      </w:pPr>
      <w:r>
        <w:rPr>
          <w:bCs/>
          <w:b/>
        </w:rPr>
        <w:t xml:space="preserve">Stakeholder Co-Design:</w:t>
      </w:r>
      <w:r>
        <w:t xml:space="preserve"> </w:t>
      </w:r>
      <w:r>
        <w:t xml:space="preserve">Collaborating with French coastal agencies (e.g., Ifremer, Mediterranean Sea Basin Authority) and Lyon-based institutions like the Laboratoire d'Écologie des Systèmes Marins Côtiers (LESC) to ensure applied relevance.</w:t>
      </w:r>
    </w:p>
    <w:p>
      <w:pPr>
        <w:pStyle w:val="FirstParagraph"/>
      </w:pPr>
      <w:r>
        <w:t xml:space="preserve">Crucially, all data processing will leverage Lyon’s high-performance computing infrastructure at the Centre de Calcul Intensif de l'Université de Lyon (CCIL), enabling real-time analysis of large-scale environmental datasets. This approach ensures that the</w:t>
      </w:r>
      <w:r>
        <w:t xml:space="preserve"> </w:t>
      </w:r>
      <w:r>
        <w:rPr>
          <w:bCs/>
          <w:b/>
        </w:rPr>
        <w:t xml:space="preserve">Research Proposal</w:t>
      </w:r>
      <w:r>
        <w:t xml:space="preserve"> </w:t>
      </w:r>
      <w:r>
        <w:t xml:space="preserve">is grounded in France Lyon’s technological capabilities while addressing global oceanographic challenges.</w:t>
      </w:r>
    </w:p>
    <w:bookmarkEnd w:id="23"/>
    <w:bookmarkStart w:id="24" w:name="literature-review-and-innovation"/>
    <w:p>
      <w:pPr>
        <w:pStyle w:val="Heading2"/>
      </w:pPr>
      <w:r>
        <w:t xml:space="preserve">Literature Review and Innovation</w:t>
      </w:r>
    </w:p>
    <w:p>
      <w:pPr>
        <w:pStyle w:val="FirstParagraph"/>
      </w:pPr>
      <w:r>
        <w:t xml:space="preserve">Existing studies (e.g., Goubanova et al., 2019; D’Ortenzio et al., 2015) document Mediterranean warming but rarely account for riverine contributions. This project innovates by:</w:t>
      </w:r>
    </w:p>
    <w:p>
      <w:pPr>
        <w:numPr>
          <w:ilvl w:val="0"/>
          <w:numId w:val="1003"/>
        </w:numPr>
        <w:pStyle w:val="Compact"/>
      </w:pPr>
      <w:r>
        <w:t xml:space="preserve">Integrating hydrological data from the Rhône’s upper basin (studied at Lyon’s Institute of Environmental Sciences) with marine observations.</w:t>
      </w:r>
    </w:p>
    <w:p>
      <w:pPr>
        <w:numPr>
          <w:ilvl w:val="0"/>
          <w:numId w:val="1003"/>
        </w:numPr>
        <w:pStyle w:val="Compact"/>
      </w:pPr>
      <w:r>
        <w:t xml:space="preserve">Developing a first-of-its-kind "River-Sea Connectivity Index" to quantify ecosystem vulnerability across France Lyon and coastal zones.</w:t>
      </w:r>
    </w:p>
    <w:p>
      <w:pPr>
        <w:numPr>
          <w:ilvl w:val="0"/>
          <w:numId w:val="1003"/>
        </w:numPr>
        <w:pStyle w:val="Compact"/>
      </w:pPr>
      <w:r>
        <w:t xml:space="preserve">Creating open-access datasets via the European Marine Observation and Data Network (EMODnet), strengthening Europe’s blue economy agenda.</w:t>
      </w:r>
    </w:p>
    <w:bookmarkEnd w:id="24"/>
    <w:bookmarkStart w:id="25" w:name="expected-outcomes-and-impact"/>
    <w:p>
      <w:pPr>
        <w:pStyle w:val="Heading2"/>
      </w:pPr>
      <w:r>
        <w:t xml:space="preserve">Expected Outcomes and Impact</w:t>
      </w:r>
    </w:p>
    <w:p>
      <w:pPr>
        <w:pStyle w:val="FirstParagraph"/>
      </w:pPr>
      <w:r>
        <w:t xml:space="preserve">This research will yield three transformative outcomes:</w:t>
      </w:r>
    </w:p>
    <w:p>
      <w:pPr>
        <w:numPr>
          <w:ilvl w:val="0"/>
          <w:numId w:val="1004"/>
        </w:numPr>
        <w:pStyle w:val="Compact"/>
      </w:pPr>
      <w:r>
        <w:rPr>
          <w:bCs/>
          <w:b/>
        </w:rPr>
        <w:t xml:space="preserve">Scientific:</w:t>
      </w:r>
      <w:r>
        <w:t xml:space="preserve"> </w:t>
      </w:r>
      <w:r>
        <w:t xml:space="preserve">A peer-reviewed model predicting how climate-induced river flow changes will alter Mediterranean biodiversity hotspots by 2050.</w:t>
      </w:r>
    </w:p>
    <w:p>
      <w:pPr>
        <w:numPr>
          <w:ilvl w:val="0"/>
          <w:numId w:val="1004"/>
        </w:numPr>
        <w:pStyle w:val="Compact"/>
      </w:pPr>
      <w:r>
        <w:rPr>
          <w:bCs/>
          <w:b/>
        </w:rPr>
        <w:t xml:space="preserve">Societal:</w:t>
      </w:r>
      <w:r>
        <w:t xml:space="preserve"> </w:t>
      </w:r>
      <w:r>
        <w:t xml:space="preserve">Policy briefs for French Ministries of Environment and Agriculture, advising on sustainable water allocation and coastal protection measures in the Rhône basin.</w:t>
      </w:r>
    </w:p>
    <w:p>
      <w:pPr>
        <w:numPr>
          <w:ilvl w:val="0"/>
          <w:numId w:val="1004"/>
        </w:numPr>
        <w:pStyle w:val="Compact"/>
      </w:pPr>
      <w:r>
        <w:rPr>
          <w:bCs/>
          <w:b/>
        </w:rPr>
        <w:t xml:space="preserve">Infrastructure:</w:t>
      </w:r>
      <w:r>
        <w:t xml:space="preserve"> </w:t>
      </w:r>
      <w:r>
        <w:t xml:space="preserve">A permanent Lyon-based Oceanographic Data Consortium, linking 15+ European institutions (including CNRS-LESC, University of Montpellier) to share real-time river-sea data.</w:t>
      </w:r>
    </w:p>
    <w:p>
      <w:pPr>
        <w:pStyle w:val="FirstParagraph"/>
      </w:pPr>
      <w:r>
        <w:t xml:space="preserve">The impact extends beyond academia. As an</w:t>
      </w:r>
      <w:r>
        <w:t xml:space="preserve"> </w:t>
      </w:r>
      <w:r>
        <w:rPr>
          <w:bCs/>
          <w:b/>
        </w:rPr>
        <w:t xml:space="preserve">Oceanographer</w:t>
      </w:r>
      <w:r>
        <w:t xml:space="preserve"> </w:t>
      </w:r>
      <w:r>
        <w:t xml:space="preserve">working in France Lyon, I will collaborate with local NGOs (e.g., Sea Shepherd France) to develop community-based monitoring programs, empowering coastal towns like Martigues and Arles—just 200 km from Lyon—to adapt to changing marine conditions. This aligns with France’s national strategy for ocean governance and the EU’s Green Deal.</w:t>
      </w:r>
    </w:p>
    <w:bookmarkEnd w:id="25"/>
    <w:bookmarkStart w:id="26" w:name="timeline-36-months"/>
    <w:p>
      <w:pPr>
        <w:pStyle w:val="Heading2"/>
      </w:pPr>
      <w:r>
        <w:t xml:space="preserve">Timeline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Deployment &amp; Baseline Data Collection</w:t>
            </w:r>
          </w:p>
        </w:tc>
        <w:tc>
          <w:tcPr/>
          <w:p>
            <w:pPr>
              <w:pStyle w:val="Compact"/>
              <w:jc w:val="left"/>
            </w:pPr>
            <w:r>
              <w:t xml:space="preserve">1-12</w:t>
            </w:r>
          </w:p>
        </w:tc>
        <w:tc>
          <w:tcPr/>
          <w:p>
            <w:pPr>
              <w:pStyle w:val="Compact"/>
              <w:jc w:val="left"/>
            </w:pPr>
            <w:r>
              <w:t xml:space="preserve">Rhône delta sensor network operational; initial flux databases.</w:t>
            </w:r>
          </w:p>
        </w:tc>
      </w:tr>
      <w:tr>
        <w:tc>
          <w:tcPr/>
          <w:p>
            <w:pPr>
              <w:pStyle w:val="Compact"/>
              <w:jc w:val="left"/>
            </w:pPr>
            <w:r>
              <w:t xml:space="preserve">Model Development &amp; Validation</w:t>
            </w:r>
          </w:p>
        </w:tc>
        <w:tc>
          <w:tcPr/>
          <w:p>
            <w:pPr>
              <w:pStyle w:val="Compact"/>
              <w:jc w:val="left"/>
            </w:pPr>
            <w:r>
              <w:t xml:space="preserve">13-24</w:t>
            </w:r>
          </w:p>
        </w:tc>
        <w:tc>
          <w:tcPr/>
          <w:p>
            <w:pPr>
              <w:pStyle w:val="Compact"/>
              <w:jc w:val="left"/>
            </w:pPr>
            <w:r>
              <w:t xml:space="preserve">Predictive ecosystem model; peer-reviewed journal articles.</w:t>
            </w:r>
          </w:p>
        </w:tc>
      </w:tr>
      <w:tr>
        <w:tc>
          <w:tcPr/>
          <w:p>
            <w:pPr>
              <w:pStyle w:val="Compact"/>
              <w:jc w:val="left"/>
            </w:pPr>
            <w:r>
              <w:t xml:space="preserve">Stakeholder Integration &amp; Policy Outputs</w:t>
            </w:r>
          </w:p>
        </w:tc>
        <w:tc>
          <w:tcPr/>
          <w:p>
            <w:pPr>
              <w:pStyle w:val="Compact"/>
              <w:jc w:val="left"/>
            </w:pPr>
            <w:r>
              <w:t xml:space="preserve">25-36</w:t>
            </w:r>
          </w:p>
        </w:tc>
        <w:tc>
          <w:tcPr/>
          <w:p>
            <w:pPr>
              <w:pStyle w:val="Compact"/>
              <w:jc w:val="left"/>
            </w:pPr>
            <w:r>
              <w:t xml:space="preserve">National policy briefs; data consortium launch in France Lyon.</w:t>
            </w:r>
          </w:p>
        </w:tc>
      </w:tr>
    </w:tbl>
    <w:bookmarkEnd w:id="26"/>
    <w:bookmarkStart w:id="27" w:name="budget-justification"/>
    <w:p>
      <w:pPr>
        <w:pStyle w:val="Heading2"/>
      </w:pPr>
      <w:r>
        <w:t xml:space="preserve">Budget Justification</w:t>
      </w:r>
    </w:p>
    <w:p>
      <w:pPr>
        <w:pStyle w:val="FirstParagraph"/>
      </w:pPr>
      <w:r>
        <w:t xml:space="preserve">Total requested: €1.8 million (funding sought from ANR and Horizon Europe). Key allocations include:</w:t>
      </w:r>
    </w:p>
    <w:p>
      <w:pPr>
        <w:numPr>
          <w:ilvl w:val="0"/>
          <w:numId w:val="1005"/>
        </w:numPr>
        <w:pStyle w:val="Compact"/>
      </w:pPr>
      <w:r>
        <w:t xml:space="preserve">€650,000 for AUVs/sensors (leveraging Lyon’s existing marine tech partnerships)</w:t>
      </w:r>
    </w:p>
    <w:p>
      <w:pPr>
        <w:numPr>
          <w:ilvl w:val="0"/>
          <w:numId w:val="1005"/>
        </w:numPr>
        <w:pStyle w:val="Compact"/>
      </w:pPr>
      <w:r>
        <w:t xml:space="preserve">€420,000 for computational resources at CCIL</w:t>
      </w:r>
    </w:p>
    <w:p>
      <w:pPr>
        <w:numPr>
          <w:ilvl w:val="0"/>
          <w:numId w:val="1005"/>
        </w:numPr>
        <w:pStyle w:val="Compact"/>
      </w:pPr>
      <w:r>
        <w:t xml:space="preserve">€350,000 for field teams and international workshops in France Lyon</w:t>
      </w:r>
    </w:p>
    <w:p>
      <w:pPr>
        <w:numPr>
          <w:ilvl w:val="0"/>
          <w:numId w:val="1005"/>
        </w:numPr>
        <w:pStyle w:val="Compact"/>
      </w:pPr>
      <w:r>
        <w:t xml:space="preserve">€380,000 for stakeholder engagement and dissemination</w:t>
      </w:r>
    </w:p>
    <w:bookmarkEnd w:id="27"/>
    <w:bookmarkStart w:id="28" w:name="why-france-lyon-strategic-advantages"/>
    <w:p>
      <w:pPr>
        <w:pStyle w:val="Heading2"/>
      </w:pPr>
      <w:r>
        <w:t xml:space="preserve">Why France Lyon? Strategic Advantages</w:t>
      </w:r>
    </w:p>
    <w:p>
      <w:pPr>
        <w:pStyle w:val="FirstParagraph"/>
      </w:pPr>
      <w:r>
        <w:t xml:space="preserve">Lyon’s unique position as a landlocked city with world-class environmental science infrastructure makes it an unparalleled base for this research. The University of Lyon hosts the largest concentration of marine scientists in continental France, while institutions like CNRS-LESC have pioneered Mediterranean ecosystem studies since the 1990s. Crucially, Lyon’s location at the heart of Europe enables efficient collaboration with coastal partners (e.g., Marseille’s Institut de Recherche pour le Développement) without the logistical constraints of maritime bases. This</w:t>
      </w:r>
      <w:r>
        <w:t xml:space="preserve"> </w:t>
      </w:r>
      <w:r>
        <w:rPr>
          <w:bCs/>
          <w:b/>
        </w:rPr>
        <w:t xml:space="preserve">Research Proposal</w:t>
      </w:r>
      <w:r>
        <w:t xml:space="preserve"> </w:t>
      </w:r>
      <w:r>
        <w:t xml:space="preserve">leverages France Lyon as a catalyst for a new paradigm: using inland research centers to drive oceanographic innovation that serves both continental and marine environments.</w:t>
      </w:r>
    </w:p>
    <w:bookmarkEnd w:id="28"/>
    <w:bookmarkStart w:id="29" w:name="conclusion"/>
    <w:p>
      <w:pPr>
        <w:pStyle w:val="Heading2"/>
      </w:pPr>
      <w:r>
        <w:t xml:space="preserve">Conclusion</w:t>
      </w:r>
    </w:p>
    <w:p>
      <w:pPr>
        <w:pStyle w:val="FirstParagraph"/>
      </w:pPr>
      <w:r>
        <w:t xml:space="preserve">This project redefines the role of the modern</w:t>
      </w:r>
      <w:r>
        <w:t xml:space="preserve"> </w:t>
      </w:r>
      <w:r>
        <w:rPr>
          <w:bCs/>
          <w:b/>
        </w:rPr>
        <w:t xml:space="preserve">Oceanographer</w:t>
      </w:r>
      <w:r>
        <w:t xml:space="preserve"> </w:t>
      </w:r>
      <w:r>
        <w:t xml:space="preserve">by embedding ocean science within continental environmental systems, with France Lyon as its operational epicenter. By focusing on Rhône-Mediterranean connectivity, we address urgent climate challenges while positioning France Lyon as a leader in sustainable ocean governance. The proposed research transcends traditional boundaries—integrating hydrology, marine biology, and policy—to deliver actionable science for Europe’s coastal futures. I am confident that this</w:t>
      </w:r>
      <w:r>
        <w:t xml:space="preserve"> </w:t>
      </w:r>
      <w:r>
        <w:rPr>
          <w:bCs/>
          <w:b/>
        </w:rPr>
        <w:t xml:space="preserve">Research Proposal</w:t>
      </w:r>
      <w:r>
        <w:t xml:space="preserve"> </w:t>
      </w:r>
      <w:r>
        <w:t xml:space="preserve">will catalyze transformative advances in oceanography and solidify France Lyon’s reputation as a dynamic hub for earth system science.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France Lyon</dc:title>
  <dc:creator/>
  <dc:language>en</dc:language>
  <cp:keywords/>
  <dcterms:created xsi:type="dcterms:W3CDTF">2026-07-23T01:57:05Z</dcterms:created>
  <dcterms:modified xsi:type="dcterms:W3CDTF">2026-07-23T01:57:05Z</dcterms:modified>
</cp:coreProperties>
</file>

<file path=docProps/custom.xml><?xml version="1.0" encoding="utf-8"?>
<Properties xmlns="http://schemas.openxmlformats.org/officeDocument/2006/custom-properties" xmlns:vt="http://schemas.openxmlformats.org/officeDocument/2006/docPropsVTypes"/>
</file>