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Climate</w:t>
      </w:r>
      <w:r>
        <w:t xml:space="preserve"> </w:t>
      </w:r>
      <w:r>
        <w:t xml:space="preserve">Science</w:t>
      </w:r>
      <w:r>
        <w:t xml:space="preserve"> </w:t>
      </w:r>
      <w:r>
        <w:t xml:space="preserve">from</w:t>
      </w:r>
      <w:r>
        <w:t xml:space="preserve"> </w:t>
      </w:r>
      <w:r>
        <w:t xml:space="preserve">the</w:t>
      </w:r>
      <w:r>
        <w:t xml:space="preserve"> </w:t>
      </w:r>
      <w:r>
        <w:t xml:space="preserve">Heart</w:t>
      </w:r>
      <w:r>
        <w:t xml:space="preserve"> </w:t>
      </w:r>
      <w:r>
        <w:t xml:space="preserve">of</w:t>
      </w:r>
      <w:r>
        <w:t xml:space="preserve"> </w:t>
      </w:r>
      <w:r>
        <w:t xml:space="preserve">Europe</w:t>
      </w:r>
    </w:p>
    <w:bookmarkStart w:id="28" w:name="X090fcc979f1be54d7938c89fba40433f1356f52"/>
    <w:p>
      <w:pPr>
        <w:pStyle w:val="Heading1"/>
      </w:pPr>
      <w:r>
        <w:t xml:space="preserve">Research Proposal: Deciphering Ocean-Climate Interactions through Berlin-Based Innovation</w:t>
      </w:r>
    </w:p>
    <w:bookmarkStart w:id="20" w:name="introduction-and-context"/>
    <w:p>
      <w:pPr>
        <w:pStyle w:val="Heading2"/>
      </w:pPr>
      <w:r>
        <w:t xml:space="preserve">Introduction and Context</w:t>
      </w:r>
    </w:p>
    <w:p>
      <w:pPr>
        <w:pStyle w:val="FirstParagraph"/>
      </w:pPr>
      <w:r>
        <w:t xml:space="preserve">The oceans represent Earth's primary climate regulator, absorbing over 90% of excess heat and approximately 30% of anthropogenic CO₂ emissions since the industrial revolution. As global temperatures rise, understanding these complex systems becomes paramount for effective climate mitigation and adaptation strategies. Germany, as a leading European nation committed to scientific excellence and environmental stewardship through initiatives like the</w:t>
      </w:r>
      <w:r>
        <w:t xml:space="preserve"> </w:t>
      </w:r>
      <w:r>
        <w:rPr>
          <w:iCs/>
          <w:i/>
        </w:rPr>
        <w:t xml:space="preserve">German Marine Research Strategy 2030</w:t>
      </w:r>
      <w:r>
        <w:t xml:space="preserve"> </w:t>
      </w:r>
      <w:r>
        <w:t xml:space="preserve">and its active participation in the UN Ocean Decade (2021-2030), possesses a unique opportunity to position itself at the forefront of oceanographic innovation. This research proposal outlines a strategic initiative for an</w:t>
      </w:r>
      <w:r>
        <w:t xml:space="preserve"> </w:t>
      </w:r>
      <w:r>
        <w:rPr>
          <w:bCs/>
          <w:b/>
        </w:rPr>
        <w:t xml:space="preserve">Oceanographer</w:t>
      </w:r>
      <w:r>
        <w:t xml:space="preserve"> </w:t>
      </w:r>
      <w:r>
        <w:t xml:space="preserve">to establish a cutting-edge marine climate research program based in</w:t>
      </w:r>
      <w:r>
        <w:t xml:space="preserve"> </w:t>
      </w:r>
      <w:r>
        <w:rPr>
          <w:bCs/>
          <w:b/>
        </w:rPr>
        <w:t xml:space="preserve">Germany Berlin</w:t>
      </w:r>
      <w:r>
        <w:t xml:space="preserve">, leveraging the city's unparalleled scientific infrastructure, policy influence, and international collaborations. Berlin's status as Germany's political capital and a hub for transnational environmental governance provides an ideal vantage point to translate oceanographic science into actionable climate policy.</w:t>
      </w:r>
    </w:p>
    <w:bookmarkEnd w:id="20"/>
    <w:bookmarkStart w:id="21" w:name="problem-statement-and-research-gap"/>
    <w:p>
      <w:pPr>
        <w:pStyle w:val="Heading2"/>
      </w:pPr>
      <w:r>
        <w:t xml:space="preserve">Problem Statement and Research Gap</w:t>
      </w:r>
    </w:p>
    <w:p>
      <w:pPr>
        <w:pStyle w:val="FirstParagraph"/>
      </w:pPr>
      <w:r>
        <w:t xml:space="preserve">Current ocean-climate models exhibit critical limitations in predicting regional impacts, particularly concerning deep-ocean circulation dynamics and biogeochemical feedback loops. While Germany hosts world-class marine institutions like the Alfred Wegener Institute (AWI) in Bremerhaven and GEOMAR in Kiel, there exists a significant gap in Berlin's research ecosystem for integrated climate-ocean science that directly informs European policy frameworks. The city lacks dedicated oceanographic research centers capable of synthesizing complex ocean data with high-resolution climate modeling and translating findings into diplomatic and policy contexts. This disconnect hinders Germany's ability to fulfill its international commitments under the Paris Agreement and the UN Convention on the Law of the Sea (UNCLOS). Our proposal addresses this gap by creating a Berlin-based</w:t>
      </w:r>
      <w:r>
        <w:t xml:space="preserve"> </w:t>
      </w:r>
      <w:r>
        <w:rPr>
          <w:bCs/>
          <w:b/>
        </w:rPr>
        <w:t xml:space="preserve">Research Proposal</w:t>
      </w:r>
      <w:r>
        <w:t xml:space="preserve"> </w:t>
      </w:r>
      <w:r>
        <w:t xml:space="preserve">that bridges fundamental oceanography with applied climate diplomacy.</w:t>
      </w:r>
    </w:p>
    <w:bookmarkEnd w:id="21"/>
    <w:bookmarkStart w:id="22" w:name="research-objectives"/>
    <w:p>
      <w:pPr>
        <w:pStyle w:val="Heading2"/>
      </w:pPr>
      <w:r>
        <w:t xml:space="preserve">Research Objectives</w:t>
      </w:r>
    </w:p>
    <w:p>
      <w:pPr>
        <w:numPr>
          <w:ilvl w:val="0"/>
          <w:numId w:val="1001"/>
        </w:numPr>
        <w:pStyle w:val="Compact"/>
      </w:pPr>
      <w:r>
        <w:rPr>
          <w:bCs/>
          <w:b/>
        </w:rPr>
        <w:t xml:space="preserve">Modeling Ocean-Climate Feedbacks:</w:t>
      </w:r>
      <w:r>
        <w:t xml:space="preserve"> </w:t>
      </w:r>
      <w:r>
        <w:t xml:space="preserve">Develop high-resolution coupled ocean-atmosphere models focusing on the Atlantic Meridional Overturning Circulation (AMOC) stability under varying CO₂ scenarios, specifically assessing its vulnerability to freshwater influx from Arctic melt.</w:t>
      </w:r>
    </w:p>
    <w:p>
      <w:pPr>
        <w:numPr>
          <w:ilvl w:val="0"/>
          <w:numId w:val="1001"/>
        </w:numPr>
        <w:pStyle w:val="Compact"/>
      </w:pPr>
      <w:r>
        <w:rPr>
          <w:bCs/>
          <w:b/>
        </w:rPr>
        <w:t xml:space="preserve">Policy-Relevant Data Synthesis:</w:t>
      </w:r>
      <w:r>
        <w:t xml:space="preserve"> </w:t>
      </w:r>
      <w:r>
        <w:t xml:space="preserve">Create an open-access digital atlas integrating satellite data (Copernicus Marine Service), Argo float networks, and regional climate models to visualize ecosystem impacts across European Exclusive Economic Zones (EEZs).</w:t>
      </w:r>
    </w:p>
    <w:p>
      <w:pPr>
        <w:numPr>
          <w:ilvl w:val="0"/>
          <w:numId w:val="1001"/>
        </w:numPr>
        <w:pStyle w:val="Compact"/>
      </w:pPr>
      <w:r>
        <w:rPr>
          <w:bCs/>
          <w:b/>
        </w:rPr>
        <w:t xml:space="preserve">Transdisciplinary Policy Frameworks:</w:t>
      </w:r>
      <w:r>
        <w:t xml:space="preserve"> </w:t>
      </w:r>
      <w:r>
        <w:t xml:space="preserve">Co-design adaptation strategies with policymakers from the Federal Ministry for Education and Research (BMBF) and the Foreign Office, focusing on maritime security implications of sea-level rise along European coastlines.</w:t>
      </w:r>
    </w:p>
    <w:bookmarkEnd w:id="22"/>
    <w:bookmarkStart w:id="23" w:name="methodology-berlin-as-a-scientific-nexus"/>
    <w:p>
      <w:pPr>
        <w:pStyle w:val="Heading2"/>
      </w:pPr>
      <w:r>
        <w:t xml:space="preserve">Methodology: Berlin as a Scientific Nexus</w:t>
      </w:r>
    </w:p>
    <w:p>
      <w:pPr>
        <w:pStyle w:val="FirstParagraph"/>
      </w:pPr>
      <w:r>
        <w:t xml:space="preserve">This project strategically leverages Berlin's unique assets:</w:t>
      </w:r>
    </w:p>
    <w:p>
      <w:pPr>
        <w:numPr>
          <w:ilvl w:val="0"/>
          <w:numId w:val="1002"/>
        </w:numPr>
        <w:pStyle w:val="Compact"/>
      </w:pPr>
      <w:r>
        <w:rPr>
          <w:bCs/>
          <w:b/>
        </w:rPr>
        <w:t xml:space="preserve">Computational Infrastructure:</w:t>
      </w:r>
      <w:r>
        <w:t xml:space="preserve"> </w:t>
      </w:r>
      <w:r>
        <w:t xml:space="preserve">Utilize the high-performance computing resources at the German Climate Computing Center (DKRZ) in Hamburg, connected via dedicated fiber optic networks to Berlin research institutes like the Potsdam Institute for Climate Impact Research (PIK), enabling complex model simulations.</w:t>
      </w:r>
    </w:p>
    <w:p>
      <w:pPr>
        <w:numPr>
          <w:ilvl w:val="0"/>
          <w:numId w:val="1002"/>
        </w:numPr>
        <w:pStyle w:val="Compact"/>
      </w:pPr>
      <w:r>
        <w:rPr>
          <w:bCs/>
          <w:b/>
        </w:rPr>
        <w:t xml:space="preserve">International Collaboration Hub:</w:t>
      </w:r>
      <w:r>
        <w:t xml:space="preserve"> </w:t>
      </w:r>
      <w:r>
        <w:t xml:space="preserve">Partner with institutions such as the Helmholtz Centre for Ocean Research (GEOMAR), AWI, and international bodies like the Intergovernmental Oceanographic Commission (IOC) through Berlin's role as host to numerous UN agencies and scientific conferences.</w:t>
      </w:r>
    </w:p>
    <w:p>
      <w:pPr>
        <w:numPr>
          <w:ilvl w:val="0"/>
          <w:numId w:val="1002"/>
        </w:numPr>
        <w:pStyle w:val="Compact"/>
      </w:pPr>
      <w:r>
        <w:rPr>
          <w:bCs/>
          <w:b/>
        </w:rPr>
        <w:t xml:space="preserve">Polycentric Data Integration:</w:t>
      </w:r>
      <w:r>
        <w:t xml:space="preserve"> </w:t>
      </w:r>
      <w:r>
        <w:t xml:space="preserve">Establish a data coordination node at the German Environmental Agency (UBA) in Berlin to harmonize datasets from North Atlantic expeditions, Baltic Sea monitoring programs, and global ocean observatories.</w:t>
      </w:r>
    </w:p>
    <w:p>
      <w:pPr>
        <w:numPr>
          <w:ilvl w:val="0"/>
          <w:numId w:val="1002"/>
        </w:numPr>
        <w:pStyle w:val="Compact"/>
      </w:pPr>
      <w:r>
        <w:rPr>
          <w:bCs/>
          <w:b/>
        </w:rPr>
        <w:t xml:space="preserve">Policy Engagement Protocol:</w:t>
      </w:r>
      <w:r>
        <w:t xml:space="preserve"> </w:t>
      </w:r>
      <w:r>
        <w:t xml:space="preserve">Implement a "Science-Policy Roundtable" series at the German Foreign Office's Berlin headquarters, featuring quarterly briefings for policymakers on emerging climate-ocean thresholds.</w:t>
      </w:r>
    </w:p>
    <w:bookmarkEnd w:id="23"/>
    <w:bookmarkStart w:id="24" w:name="X991a7fe4ca074b1922881eccd1140d5db46b78e"/>
    <w:p>
      <w:pPr>
        <w:pStyle w:val="Heading2"/>
      </w:pPr>
      <w:r>
        <w:t xml:space="preserve">Expected Outcomes and Significance for Germany Berlin</w:t>
      </w:r>
    </w:p>
    <w:p>
      <w:pPr>
        <w:pStyle w:val="FirstParagraph"/>
      </w:pPr>
      <w:r>
        <w:t xml:space="preserve">This</w:t>
      </w:r>
      <w:r>
        <w:t xml:space="preserve"> </w:t>
      </w:r>
      <w:r>
        <w:rPr>
          <w:bCs/>
          <w:b/>
        </w:rPr>
        <w:t xml:space="preserve">Oceanographer</w:t>
      </w:r>
      <w:r>
        <w:t xml:space="preserve">-led initiative will deliver transformative outcomes directly benefiting</w:t>
      </w:r>
      <w:r>
        <w:t xml:space="preserve"> </w:t>
      </w:r>
      <w:r>
        <w:rPr>
          <w:bCs/>
          <w:b/>
        </w:rPr>
        <w:t xml:space="preserve">Germany Berlin</w:t>
      </w:r>
      <w:r>
        <w:t xml:space="preserve">'s scientific reputation and policy leadership:</w:t>
      </w:r>
    </w:p>
    <w:p>
      <w:pPr>
        <w:pStyle w:val="BodyText"/>
      </w:pPr>
      <w:r>
        <w:rPr>
          <w:iCs/>
          <w:i/>
        </w:rPr>
        <w:t xml:space="preserve">Predictive Capability Advancement:</w:t>
      </w:r>
      <w:r>
        <w:t xml:space="preserve"> </w:t>
      </w:r>
      <w:r>
        <w:t xml:space="preserve">A new AMOC stability index with 20% higher accuracy than current models, enabling Germany to provide authoritative projections for the IPCC Sixth Assessment Report (AR6) and future UN climate summits.</w:t>
      </w:r>
    </w:p>
    <w:p>
      <w:pPr>
        <w:pStyle w:val="BodyText"/>
      </w:pPr>
      <w:r>
        <w:rPr>
          <w:iCs/>
          <w:i/>
        </w:rPr>
        <w:t xml:space="preserve">Policy Integration:</w:t>
      </w:r>
      <w:r>
        <w:t xml:space="preserve"> </w:t>
      </w:r>
      <w:r>
        <w:t xml:space="preserve">Development of a "Marine Climate Risk Dashboard" adopted by BMBF and the European Commission's Directorate-General for Maritime Affairs, directly influencing EU Green Deal implementation in coastal regions.</w:t>
      </w:r>
    </w:p>
    <w:p>
      <w:pPr>
        <w:pStyle w:val="BodyText"/>
      </w:pPr>
      <w:r>
        <w:rPr>
          <w:bCs/>
          <w:b/>
          <w:iCs/>
          <w:i/>
        </w:rPr>
        <w:t xml:space="preserve">Berlin's Scientific Ecosystem Boost:</w:t>
      </w:r>
    </w:p>
    <w:p>
      <w:pPr>
        <w:numPr>
          <w:ilvl w:val="0"/>
          <w:numId w:val="1003"/>
        </w:numPr>
        <w:pStyle w:val="Compact"/>
      </w:pPr>
      <w:r>
        <w:t xml:space="preserve">Creation of 3 new PhD positions at Berlin universities (Freie Universität, Humboldt-Universität) specializing in ocean-climate data science</w:t>
      </w:r>
    </w:p>
    <w:p>
      <w:pPr>
        <w:numPr>
          <w:ilvl w:val="0"/>
          <w:numId w:val="1003"/>
        </w:numPr>
        <w:pStyle w:val="Compact"/>
      </w:pPr>
      <w:r>
        <w:t xml:space="preserve">Establishment of a permanent Ocean Research Coordination Office within the Berlin Senate Department for Environment, Transport and Climate Protection</w:t>
      </w:r>
    </w:p>
    <w:p>
      <w:pPr>
        <w:numPr>
          <w:ilvl w:val="0"/>
          <w:numId w:val="1003"/>
        </w:numPr>
        <w:pStyle w:val="Compact"/>
      </w:pPr>
      <w:r>
        <w:t xml:space="preserve">Strengthening of Berlin's position as the European headquarters for marine climate diplomacy, attracting EU Horizon Europe funding to Germany</w:t>
      </w:r>
    </w:p>
    <w:bookmarkEnd w:id="24"/>
    <w:bookmarkStart w:id="25" w:name="X2d2650aed235e6265a8caccba27fb47f215d6ca"/>
    <w:p>
      <w:pPr>
        <w:pStyle w:val="Heading2"/>
      </w:pPr>
      <w:r>
        <w:t xml:space="preserve">Timeline: A 3-Year Roadmap for Berlin-Based Impact</w:t>
      </w:r>
    </w:p>
    <w:p>
      <w:pPr>
        <w:pStyle w:val="FirstParagraph"/>
      </w:pPr>
      <w:r>
        <w:t xml:space="preserve">Year</w:t>
      </w:r>
    </w:p>
    <w:p>
      <w:pPr>
        <w:pStyle w:val="BodyText"/>
      </w:pPr>
      <w:r>
        <w:t xml:space="preserve">Key Milestones</w:t>
      </w:r>
    </w:p>
    <w:p>
      <w:pPr>
        <w:pStyle w:val="BodyText"/>
      </w:pPr>
      <w:r>
        <w:t xml:space="preserve">Year 1</w:t>
      </w:r>
    </w:p>
    <w:p>
      <w:pPr>
        <w:pStyle w:val="BodyText"/>
      </w:pPr>
      <w:r>
        <w:t xml:space="preserve">Establish Berlin Ocean-Climate Coordination Node; Complete initial AMOC model integration; Launch first policy roundtable with German Foreign Office</w:t>
      </w:r>
    </w:p>
    <w:p>
      <w:pPr>
        <w:pStyle w:val="BodyText"/>
      </w:pPr>
      <w:r>
        <w:t xml:space="preserve">Year 2</w:t>
      </w:r>
    </w:p>
    <w:p>
      <w:pPr>
        <w:pStyle w:val="BodyText"/>
      </w:pPr>
      <w:r>
        <w:t xml:space="preserve">Data atlas development and validation; Deployment of high-resolution regional simulations (North Sea/Baltic); Policy brief for UN Climate Conference COP29</w:t>
      </w:r>
    </w:p>
    <w:p>
      <w:pPr>
        <w:pStyle w:val="BodyText"/>
      </w:pPr>
      <w:r>
        <w:t xml:space="preserve">Year 3</w:t>
      </w:r>
    </w:p>
    <w:p>
      <w:pPr>
        <w:pStyle w:val="BodyText"/>
      </w:pPr>
      <w:r>
        <w:t xml:space="preserve">Full operationalization of Marine Climate Risk Dashboard; Implementation in EU maritime spatial planning frameworks; International workshop hosted at Berlin's Humboldt Forum on "Ocean Futures"</w:t>
      </w:r>
    </w:p>
    <w:bookmarkEnd w:id="25"/>
    <w:bookmarkStart w:id="26" w:name="X4e13ee8eb15e6d710946d6cf468e271963a7ef9"/>
    <w:p>
      <w:pPr>
        <w:pStyle w:val="Heading2"/>
      </w:pPr>
      <w:r>
        <w:t xml:space="preserve">Alignment with National and European Priorities</w:t>
      </w:r>
    </w:p>
    <w:p>
      <w:pPr>
        <w:pStyle w:val="FirstParagraph"/>
      </w:pPr>
      <w:r>
        <w:t xml:space="preserve">This proposal directly advances Germany's strategic interests through multiple policy vectors:</w:t>
      </w:r>
    </w:p>
    <w:p>
      <w:pPr>
        <w:numPr>
          <w:ilvl w:val="0"/>
          <w:numId w:val="1004"/>
        </w:numPr>
        <w:pStyle w:val="Compact"/>
      </w:pPr>
      <w:r>
        <w:rPr>
          <w:bCs/>
          <w:b/>
        </w:rPr>
        <w:t xml:space="preserve">National Strategy 2030:</w:t>
      </w:r>
      <w:r>
        <w:t xml:space="preserve"> </w:t>
      </w:r>
      <w:r>
        <w:t xml:space="preserve">Directly supports the German Marine Research Strategy's goal of "enhancing predictive capabilities for climate-ocean interactions" by establishing Berlin as a national coordination center.</w:t>
      </w:r>
    </w:p>
    <w:p>
      <w:pPr>
        <w:numPr>
          <w:ilvl w:val="0"/>
          <w:numId w:val="1004"/>
        </w:numPr>
        <w:pStyle w:val="Compact"/>
      </w:pPr>
      <w:r>
        <w:rPr>
          <w:bCs/>
          <w:b/>
        </w:rPr>
        <w:t xml:space="preserve">Horizon Europe:</w:t>
      </w:r>
      <w:r>
        <w:t xml:space="preserve"> </w:t>
      </w:r>
      <w:r>
        <w:t xml:space="preserve">Aligns with the "Climate, Energy and Mobility" pillar (2021-2027), specifically under Work Programme 3.5: "Ocean Observation and Modelling," securing competitive EU funding.</w:t>
      </w:r>
    </w:p>
    <w:p>
      <w:pPr>
        <w:numPr>
          <w:ilvl w:val="0"/>
          <w:numId w:val="1004"/>
        </w:numPr>
        <w:pStyle w:val="Compact"/>
      </w:pPr>
      <w:r>
        <w:rPr>
          <w:bCs/>
          <w:b/>
        </w:rPr>
        <w:t xml:space="preserve">Berlin's Sustainable Development Goals:</w:t>
      </w:r>
      <w:r>
        <w:t xml:space="preserve"> </w:t>
      </w:r>
      <w:r>
        <w:t xml:space="preserve">Contributes to Berlin's Climate Action Plan 2050 by providing scientific basis for coastal resilience planning across the German Federal States.</w:t>
      </w:r>
    </w:p>
    <w:bookmarkEnd w:id="26"/>
    <w:bookmarkStart w:id="27" w:name="Xccb5d8ddeeccb426b74980c1abef10115ec8f46"/>
    <w:p>
      <w:pPr>
        <w:pStyle w:val="Heading2"/>
      </w:pPr>
      <w:r>
        <w:t xml:space="preserve">Conclusion: Positioning Berlin as the Ocean's European Command Center</w:t>
      </w:r>
    </w:p>
    <w:p>
      <w:pPr>
        <w:pStyle w:val="FirstParagraph"/>
      </w:pPr>
      <w:r>
        <w:t xml:space="preserve">The appointment of an innovative</w:t>
      </w:r>
      <w:r>
        <w:t xml:space="preserve"> </w:t>
      </w:r>
      <w:r>
        <w:rPr>
          <w:bCs/>
          <w:b/>
        </w:rPr>
        <w:t xml:space="preserve">Oceanographer</w:t>
      </w:r>
      <w:r>
        <w:t xml:space="preserve"> </w:t>
      </w:r>
      <w:r>
        <w:t xml:space="preserve">to lead this initiative represents a strategic investment in Germany's scientific sovereignty. By anchoring this research within</w:t>
      </w:r>
      <w:r>
        <w:t xml:space="preserve"> </w:t>
      </w:r>
      <w:r>
        <w:rPr>
          <w:bCs/>
          <w:b/>
        </w:rPr>
        <w:t xml:space="preserve">Germany Berlin</w:t>
      </w:r>
      <w:r>
        <w:t xml:space="preserve">, we transform the city from a landlocked capital into Europe's nerve center for ocean-climate science – where data becomes policy, and models inform diplomacy. This project will not only advance fundamental understanding of planetary boundaries but also establish Berlin as the indispensable bridge between global ocean observations and European climate governance. In an era defined by accelerating climate change, Germany must harness its scientific excellence to translate knowledge into action; this research proposal provides the roadmap for doing so from the heart of Europe's most influential policy city. We request support to launch this pivotal initiative, ensuring that Berlin remains at the forefront of oceanographic science while delivering tangible solutions for a sustainable European future.</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Climate Science from the Heart of Europe</dc:title>
  <dc:creator/>
  <dc:language>en</dc:language>
  <cp:keywords/>
  <dcterms:created xsi:type="dcterms:W3CDTF">2026-04-30T10:08:11Z</dcterms:created>
  <dcterms:modified xsi:type="dcterms:W3CDTF">2026-04-30T10:08:11Z</dcterms:modified>
</cp:coreProperties>
</file>

<file path=docProps/custom.xml><?xml version="1.0" encoding="utf-8"?>
<Properties xmlns="http://schemas.openxmlformats.org/officeDocument/2006/custom-properties" xmlns:vt="http://schemas.openxmlformats.org/officeDocument/2006/docPropsVTypes"/>
</file>