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Coastal</w:t>
      </w:r>
      <w:r>
        <w:t xml:space="preserve"> </w:t>
      </w:r>
      <w:r>
        <w:t xml:space="preserve">Resilience</w:t>
      </w:r>
      <w:r>
        <w:t xml:space="preserve"> </w:t>
      </w:r>
      <w:r>
        <w:t xml:space="preserve">and</w:t>
      </w:r>
      <w:r>
        <w:t xml:space="preserve"> </w:t>
      </w:r>
      <w:r>
        <w:t xml:space="preserve">Marine</w:t>
      </w:r>
      <w:r>
        <w:t xml:space="preserve"> </w:t>
      </w:r>
      <w:r>
        <w:t xml:space="preserve">Ecosystem</w:t>
      </w:r>
      <w:r>
        <w:t xml:space="preserve"> </w:t>
      </w:r>
      <w:r>
        <w:t xml:space="preserve">Monitoring</w:t>
      </w:r>
      <w:r>
        <w:t xml:space="preserve"> </w:t>
      </w:r>
      <w:r>
        <w:t xml:space="preserve">in</w:t>
      </w:r>
      <w:r>
        <w:t xml:space="preserve"> </w:t>
      </w:r>
      <w:r>
        <w:t xml:space="preserve">Mumbai,</w:t>
      </w:r>
      <w:r>
        <w:t xml:space="preserve"> </w:t>
      </w:r>
      <w:r>
        <w:t xml:space="preserve">India</w:t>
      </w:r>
    </w:p>
    <w:bookmarkStart w:id="29" w:name="X08a1b54c220cda97ad17074446779181194cb1d"/>
    <w:p>
      <w:pPr>
        <w:pStyle w:val="Heading1"/>
      </w:pPr>
      <w:r>
        <w:t xml:space="preserve">Research Proposal: Advancing Oceanographic Science for Sustainable Development in India Mumbai</w:t>
      </w:r>
    </w:p>
    <w:bookmarkStart w:id="20" w:name="introduction"/>
    <w:p>
      <w:pPr>
        <w:pStyle w:val="Heading2"/>
      </w:pPr>
      <w:r>
        <w:t xml:space="preserve">Introduction</w:t>
      </w:r>
    </w:p>
    <w:p>
      <w:pPr>
        <w:pStyle w:val="FirstParagraph"/>
      </w:pPr>
      <w:r>
        <w:t xml:space="preserve">The rapidly urbanizing coastline of Mumbai, India, faces unprecedented environmental challenges due to climate change, coastal erosion, and anthropogenic pollution. As the financial capital of India with a population exceeding 20 million people concentrated along its 180-kilometer shoreline, Mumbai represents a critical case study for oceanographic research. This</w:t>
      </w:r>
      <w:r>
        <w:t xml:space="preserve"> </w:t>
      </w:r>
      <w:r>
        <w:rPr>
          <w:bCs/>
          <w:b/>
        </w:rPr>
        <w:t xml:space="preserve">Research Proposal</w:t>
      </w:r>
      <w:r>
        <w:t xml:space="preserve"> </w:t>
      </w:r>
      <w:r>
        <w:t xml:space="preserve">outlines a comprehensive study led by marine scientists to address the urgent need for data-driven coastal management strategies in one of the world's most densely populated coastal megacities. The project directly engages an interdisciplinary team of Indian</w:t>
      </w:r>
      <w:r>
        <w:t xml:space="preserve"> </w:t>
      </w:r>
      <w:r>
        <w:rPr>
          <w:bCs/>
          <w:b/>
        </w:rPr>
        <w:t xml:space="preserve">Oceanographer</w:t>
      </w:r>
      <w:r>
        <w:t xml:space="preserve">s with specialized expertise in physical, chemical, and biological oceanography to develop actionable insights for Mumbai's maritime sustainability.</w:t>
      </w:r>
    </w:p>
    <w:bookmarkEnd w:id="20"/>
    <w:bookmarkStart w:id="21" w:name="problem-statement"/>
    <w:p>
      <w:pPr>
        <w:pStyle w:val="Heading2"/>
      </w:pPr>
      <w:r>
        <w:t xml:space="preserve">Problem Statement</w:t>
      </w:r>
    </w:p>
    <w:p>
      <w:pPr>
        <w:pStyle w:val="FirstParagraph"/>
      </w:pPr>
      <w:r>
        <w:t xml:space="preserve">Mumbai's coastal ecosystem is under severe stress. The Arabian Sea experiences rising sea surface temperatures (+0.7°C per decade), increased frequency of extreme weather events (notably the 2021 monsoon floods that submerged 45% of the city), and alarming pollution levels from untreated sewage, industrial effluents, and plastic waste. Current monitoring systems in</w:t>
      </w:r>
      <w:r>
        <w:t xml:space="preserve"> </w:t>
      </w:r>
      <w:r>
        <w:rPr>
          <w:bCs/>
          <w:b/>
        </w:rPr>
        <w:t xml:space="preserve">India Mumbai</w:t>
      </w:r>
      <w:r>
        <w:t xml:space="preserve"> </w:t>
      </w:r>
      <w:r>
        <w:t xml:space="preserve">remain fragmented across government departments with limited integration of real-time oceanographic data. This gap impedes effective disaster preparedness and marine conservation efforts. Without urgent intervention by dedicated</w:t>
      </w:r>
      <w:r>
        <w:t xml:space="preserve"> </w:t>
      </w:r>
      <w:r>
        <w:rPr>
          <w:bCs/>
          <w:b/>
        </w:rPr>
        <w:t xml:space="preserve">Oceanographer</w:t>
      </w:r>
      <w:r>
        <w:t xml:space="preserve">s trained in Mumbai's unique hydrodynamic conditions, the city risks irreversible damage to its fisheries, tourism industry (contributing 8% to Mumbai's GDP), and coastal infrastructure.</w:t>
      </w:r>
    </w:p>
    <w:bookmarkEnd w:id="21"/>
    <w:bookmarkStart w:id="22" w:name="research-objectives"/>
    <w:p>
      <w:pPr>
        <w:pStyle w:val="Heading2"/>
      </w:pPr>
      <w:r>
        <w:t xml:space="preserve">Research Objectives</w:t>
      </w:r>
    </w:p>
    <w:p>
      <w:pPr>
        <w:numPr>
          <w:ilvl w:val="0"/>
          <w:numId w:val="1001"/>
        </w:numPr>
        <w:pStyle w:val="Compact"/>
      </w:pPr>
      <w:r>
        <w:t xml:space="preserve">To establish a high-resolution observational network for real-time monitoring of Mumbai's coastal ocean parameters (temperature, salinity, currents, pollutants) using autonomous underwater vehicles (AUVs) and satellite remote sensing.</w:t>
      </w:r>
    </w:p>
    <w:p>
      <w:pPr>
        <w:numPr>
          <w:ilvl w:val="0"/>
          <w:numId w:val="1001"/>
        </w:numPr>
        <w:pStyle w:val="Compact"/>
      </w:pPr>
      <w:r>
        <w:t xml:space="preserve">To develop predictive models for coastal erosion hotspots along Mumbai's 180km shoreline using machine learning algorithms trained on historical and current oceanographic data.</w:t>
      </w:r>
    </w:p>
    <w:p>
      <w:pPr>
        <w:numPr>
          <w:ilvl w:val="0"/>
          <w:numId w:val="1001"/>
        </w:numPr>
        <w:pStyle w:val="Compact"/>
      </w:pPr>
      <w:r>
        <w:t xml:space="preserve">To assess the impact of microplastic pollution and nutrient runoff on critical marine habitats including mangroves (e.g., Sewri Mudflats) and coral reefs (e.g., Jawaharlal Nehru Port Trust area).</w:t>
      </w:r>
    </w:p>
    <w:p>
      <w:pPr>
        <w:numPr>
          <w:ilvl w:val="0"/>
          <w:numId w:val="1001"/>
        </w:numPr>
        <w:pStyle w:val="Compact"/>
      </w:pPr>
      <w:r>
        <w:t xml:space="preserve">To create a decision-support framework for municipal authorities integrating oceanographic data with urban planning policies.</w:t>
      </w:r>
    </w:p>
    <w:bookmarkEnd w:id="22"/>
    <w:bookmarkStart w:id="23" w:name="methodology"/>
    <w:p>
      <w:pPr>
        <w:pStyle w:val="Heading2"/>
      </w:pPr>
      <w:r>
        <w:t xml:space="preserve">Methodology</w:t>
      </w:r>
    </w:p>
    <w:p>
      <w:pPr>
        <w:pStyle w:val="FirstParagraph"/>
      </w:pPr>
      <w:r>
        <w:t xml:space="preserve">This 3-year project employs an integrated approach combining cutting-edge technology and community engagement:</w:t>
      </w:r>
    </w:p>
    <w:p>
      <w:pPr>
        <w:numPr>
          <w:ilvl w:val="0"/>
          <w:numId w:val="1002"/>
        </w:numPr>
        <w:pStyle w:val="Compact"/>
      </w:pPr>
      <w:r>
        <w:rPr>
          <w:bCs/>
          <w:b/>
        </w:rPr>
        <w:t xml:space="preserve">Field Deployment (Year 1):</w:t>
      </w:r>
      <w:r>
        <w:t xml:space="preserve"> </w:t>
      </w:r>
      <w:r>
        <w:t xml:space="preserve">Installation of 15 oceanographic buoys and deployment of five AUVs along Mumbai's coast, measuring parameters at multiple depths. Collaboration with the National Institute of Oceanography (NIO) in Goa for data calibration.</w:t>
      </w:r>
    </w:p>
    <w:p>
      <w:pPr>
        <w:numPr>
          <w:ilvl w:val="0"/>
          <w:numId w:val="1002"/>
        </w:numPr>
        <w:pStyle w:val="Compact"/>
      </w:pPr>
      <w:r>
        <w:rPr>
          <w:bCs/>
          <w:b/>
        </w:rPr>
        <w:t xml:space="preserve">Data Integration (Year 2):</w:t>
      </w:r>
      <w:r>
        <w:t xml:space="preserve"> </w:t>
      </w:r>
      <w:r>
        <w:t xml:space="preserve">Fusion of satellite data (from ISRO's Oceansat-3), buoy measurements, and citizen science initiatives involving local fisherfolk to monitor microplastic accumulation.</w:t>
      </w:r>
    </w:p>
    <w:p>
      <w:pPr>
        <w:numPr>
          <w:ilvl w:val="0"/>
          <w:numId w:val="1002"/>
        </w:numPr>
        <w:pStyle w:val="Compact"/>
      </w:pPr>
      <w:r>
        <w:rPr>
          <w:bCs/>
          <w:b/>
        </w:rPr>
        <w:t xml:space="preserve">Model Development (Year 2-3):</w:t>
      </w:r>
      <w:r>
        <w:t xml:space="preserve"> </w:t>
      </w:r>
      <w:r>
        <w:t xml:space="preserve">Creation of a coastal vulnerability index using AI models trained on Mumbai-specific wave patterns, tidal data, and sediment transport studies conducted by the National Centre for Coastal Research (NCCR) in Chennai.</w:t>
      </w:r>
    </w:p>
    <w:p>
      <w:pPr>
        <w:numPr>
          <w:ilvl w:val="0"/>
          <w:numId w:val="1002"/>
        </w:numPr>
        <w:pStyle w:val="Compact"/>
      </w:pPr>
      <w:r>
        <w:rPr>
          <w:bCs/>
          <w:b/>
        </w:rPr>
        <w:t xml:space="preserve">Stakeholder Workshops (Ongoing):</w:t>
      </w:r>
      <w:r>
        <w:t xml:space="preserve"> </w:t>
      </w:r>
      <w:r>
        <w:t xml:space="preserve">Bi-monthly consultations with Brihanmumbai Municipal Corporation (BMC), Maharashtra State Pollution Control Board, and coastal communities to ensure research aligns with local needs.</w:t>
      </w:r>
    </w:p>
    <w:bookmarkEnd w:id="23"/>
    <w:bookmarkStart w:id="24" w:name="expected-outcomes"/>
    <w:p>
      <w:pPr>
        <w:pStyle w:val="Heading2"/>
      </w:pPr>
      <w:r>
        <w:t xml:space="preserve">Expected Outcomes</w:t>
      </w:r>
    </w:p>
    <w:p>
      <w:pPr>
        <w:pStyle w:val="FirstParagraph"/>
      </w:pPr>
      <w:r>
        <w:t xml:space="preserve">The project will deliver four key outputs:</w:t>
      </w:r>
    </w:p>
    <w:p>
      <w:pPr>
        <w:numPr>
          <w:ilvl w:val="0"/>
          <w:numId w:val="1003"/>
        </w:numPr>
        <w:pStyle w:val="Compact"/>
      </w:pPr>
      <w:r>
        <w:t xml:space="preserve">A publicly accessible Mumbai Coastal Oceanographic Database (MCOD) featuring real-time water quality and erosion metrics, directly benefiting the Indian National Centre for Ocean Information Services.</w:t>
      </w:r>
    </w:p>
    <w:p>
      <w:pPr>
        <w:numPr>
          <w:ilvl w:val="0"/>
          <w:numId w:val="1003"/>
        </w:numPr>
        <w:pStyle w:val="Compact"/>
      </w:pPr>
      <w:r>
        <w:t xml:space="preserve">High-accuracy predictive maps identifying 25+ high-risk coastal erosion zones for BMC's infrastructure planning.</w:t>
      </w:r>
    </w:p>
    <w:p>
      <w:pPr>
        <w:numPr>
          <w:ilvl w:val="0"/>
          <w:numId w:val="1003"/>
        </w:numPr>
        <w:pStyle w:val="Compact"/>
      </w:pPr>
      <w:r>
        <w:t xml:space="preserve">Policy briefs on plastic pollution reduction strategies tailored to Mumbai's wastewater management systems, co-authored with the Ministry of Jal Shakti.</w:t>
      </w:r>
    </w:p>
    <w:p>
      <w:pPr>
        <w:numPr>
          <w:ilvl w:val="0"/>
          <w:numId w:val="1003"/>
        </w:numPr>
        <w:pStyle w:val="Compact"/>
      </w:pPr>
      <w:r>
        <w:t xml:space="preserve">A training program for 50+ Indian oceanography students from Mumbai universities (Tata Institute of Fundamental Research, University of Mumbai) in advanced marine monitoring techniques.</w:t>
      </w:r>
    </w:p>
    <w:bookmarkEnd w:id="24"/>
    <w:bookmarkStart w:id="25" w:name="significance-for-india-mumbai"/>
    <w:p>
      <w:pPr>
        <w:pStyle w:val="Heading2"/>
      </w:pPr>
      <w:r>
        <w:t xml:space="preserve">Significance for India Mumbai</w:t>
      </w:r>
    </w:p>
    <w:p>
      <w:pPr>
        <w:pStyle w:val="FirstParagraph"/>
      </w:pPr>
      <w:r>
        <w:t xml:space="preserve">This research addresses critical gaps in India's coastal management framework. For</w:t>
      </w:r>
      <w:r>
        <w:t xml:space="preserve"> </w:t>
      </w:r>
      <w:r>
        <w:rPr>
          <w:bCs/>
          <w:b/>
        </w:rPr>
        <w:t xml:space="preserve">India Mumbai</w:t>
      </w:r>
      <w:r>
        <w:t xml:space="preserve">, the outcomes directly support:</w:t>
      </w:r>
    </w:p>
    <w:p>
      <w:pPr>
        <w:numPr>
          <w:ilvl w:val="0"/>
          <w:numId w:val="1004"/>
        </w:numPr>
        <w:pStyle w:val="Compact"/>
      </w:pPr>
      <w:r>
        <w:rPr>
          <w:iCs/>
          <w:i/>
        </w:rPr>
        <w:t xml:space="preserve">National Infrastructure Development:</w:t>
      </w:r>
      <w:r>
        <w:t xml:space="preserve"> </w:t>
      </w:r>
      <w:r>
        <w:t xml:space="preserve">The erosion models will inform the design of new coastal defenses for projects like the Mumbai Coastal Road, saving an estimated ₹20,000 crore in potential repair costs.</w:t>
      </w:r>
    </w:p>
    <w:p>
      <w:pPr>
        <w:numPr>
          <w:ilvl w:val="0"/>
          <w:numId w:val="1004"/>
        </w:numPr>
        <w:pStyle w:val="Compact"/>
      </w:pPr>
      <w:r>
        <w:rPr>
          <w:iCs/>
          <w:i/>
        </w:rPr>
        <w:t xml:space="preserve">Blue Economy Growth:</w:t>
      </w:r>
      <w:r>
        <w:t xml:space="preserve"> </w:t>
      </w:r>
      <w:r>
        <w:t xml:space="preserve">By protecting 5,376 hectares of marine habitats (including critical breeding grounds for Indian oil sardines), the study safeguards fisheries supporting 1.2 million livelihoods across Maharashtra.</w:t>
      </w:r>
    </w:p>
    <w:p>
      <w:pPr>
        <w:numPr>
          <w:ilvl w:val="0"/>
          <w:numId w:val="1004"/>
        </w:numPr>
        <w:pStyle w:val="Compact"/>
      </w:pPr>
      <w:r>
        <w:rPr>
          <w:iCs/>
          <w:i/>
        </w:rPr>
        <w:t xml:space="preserve">Climate Resilience:</w:t>
      </w:r>
      <w:r>
        <w:t xml:space="preserve"> </w:t>
      </w:r>
      <w:r>
        <w:t xml:space="preserve">Real-time storm surge warnings from the MCOD will enhance Mumbai's disaster response capabilities, building on lessons from the 2021 floods that caused ₹40,000 crore in damages.</w:t>
      </w:r>
    </w:p>
    <w:p>
      <w:pPr>
        <w:numPr>
          <w:ilvl w:val="0"/>
          <w:numId w:val="1004"/>
        </w:numPr>
        <w:pStyle w:val="Compact"/>
      </w:pPr>
      <w:r>
        <w:rPr>
          <w:iCs/>
          <w:i/>
        </w:rPr>
        <w:t xml:space="preserve">National Scientific Capacity:</w:t>
      </w:r>
      <w:r>
        <w:t xml:space="preserve"> </w:t>
      </w:r>
      <w:r>
        <w:t xml:space="preserve">The project establishes Mumbai as a hub for oceanographic research in South Asia, positioning India to contribute to the UN Decade of Ocean Science (2021-2030) and enhance its global climate leadership.</w:t>
      </w:r>
    </w:p>
    <w:bookmarkEnd w:id="25"/>
    <w:bookmarkStart w:id="26" w:name="project-timeline"/>
    <w:p>
      <w:pPr>
        <w:pStyle w:val="Heading2"/>
      </w:pPr>
      <w:r>
        <w:t xml:space="preserve">Project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Baseline Data Collection &amp; Infrastructure Setup</w:t>
            </w:r>
          </w:p>
        </w:tc>
        <w:tc>
          <w:tcPr/>
          <w:p>
            <w:pPr>
              <w:pStyle w:val="Compact"/>
              <w:jc w:val="left"/>
            </w:pPr>
            <w:r>
              <w:t xml:space="preserve">Months 1-6</w:t>
            </w:r>
          </w:p>
        </w:tc>
        <w:tc>
          <w:tcPr/>
          <w:p>
            <w:pPr>
              <w:pStyle w:val="Compact"/>
              <w:jc w:val="left"/>
            </w:pPr>
            <w:r>
              <w:t xml:space="preserve">Risk assessment map; 15 buoy deployment reports</w:t>
            </w:r>
          </w:p>
        </w:tc>
      </w:tr>
      <w:tr>
        <w:tc>
          <w:tcPr/>
          <w:p>
            <w:pPr>
              <w:pStyle w:val="Compact"/>
              <w:jc w:val="left"/>
            </w:pPr>
            <w:r>
              <w:t xml:space="preserve">Data Integration &amp; Model Development</w:t>
            </w:r>
          </w:p>
        </w:tc>
        <w:tc>
          <w:tcPr/>
          <w:p>
            <w:pPr>
              <w:pStyle w:val="Compact"/>
              <w:jc w:val="left"/>
            </w:pPr>
            <w:r>
              <w:t xml:space="preserve">Months 7-18</w:t>
            </w:r>
          </w:p>
        </w:tc>
        <w:tc>
          <w:tcPr/>
          <w:p>
            <w:pPr>
              <w:pStyle w:val="Compact"/>
              <w:jc w:val="left"/>
            </w:pPr>
            <w:r>
              <w:t xml:space="preserve">Predictive erosion models; MCOD prototype</w:t>
            </w:r>
          </w:p>
        </w:tc>
      </w:tr>
      <w:tr>
        <w:tc>
          <w:tcPr/>
          <w:p>
            <w:pPr>
              <w:pStyle w:val="Compact"/>
              <w:jc w:val="left"/>
            </w:pPr>
            <w:r>
              <w:t xml:space="preserve">Policy Engagement &amp; Capacity Building</w:t>
            </w:r>
          </w:p>
        </w:tc>
        <w:tc>
          <w:tcPr/>
          <w:p>
            <w:pPr>
              <w:pStyle w:val="Compact"/>
              <w:jc w:val="left"/>
            </w:pPr>
            <w:r>
              <w:t xml:space="preserve">Months 12-24</w:t>
            </w:r>
          </w:p>
        </w:tc>
        <w:tc>
          <w:tcPr/>
          <w:p>
            <w:pPr>
              <w:pStyle w:val="Compact"/>
              <w:jc w:val="left"/>
            </w:pPr>
            <w:r>
              <w:t xml:space="preserve">Stakeholder workshops; Training program for students</w:t>
            </w:r>
          </w:p>
        </w:tc>
      </w:tr>
      <w:tr>
        <w:tc>
          <w:tcPr/>
          <w:p>
            <w:pPr>
              <w:pStyle w:val="Compact"/>
              <w:jc w:val="left"/>
            </w:pPr>
            <w:r>
              <w:t xml:space="preserve">Validation &amp; National Dissemination</w:t>
            </w:r>
          </w:p>
        </w:tc>
        <w:tc>
          <w:tcPr/>
          <w:p>
            <w:pPr>
              <w:pStyle w:val="Compact"/>
              <w:jc w:val="left"/>
            </w:pPr>
            <w:r>
              <w:t xml:space="preserve">Months 25-36</w:t>
            </w:r>
          </w:p>
        </w:tc>
        <w:tc>
          <w:tcPr/>
          <w:p>
            <w:pPr>
              <w:pStyle w:val="Compact"/>
              <w:jc w:val="left"/>
            </w:pPr>
            <w:r>
              <w:t xml:space="preserve">National policy brief; Final research publication</w:t>
            </w:r>
          </w:p>
        </w:tc>
      </w:tr>
    </w:tbl>
    <w:bookmarkEnd w:id="26"/>
    <w:bookmarkStart w:id="27" w:name="budget-overview-inr"/>
    <w:p>
      <w:pPr>
        <w:pStyle w:val="Heading2"/>
      </w:pPr>
      <w:r>
        <w:t xml:space="preserve">Budget Overview (INR)</w:t>
      </w:r>
    </w:p>
    <w:p>
      <w:pPr>
        <w:numPr>
          <w:ilvl w:val="0"/>
          <w:numId w:val="1005"/>
        </w:numPr>
        <w:pStyle w:val="Compact"/>
      </w:pPr>
      <w:r>
        <w:rPr>
          <w:bCs/>
          <w:b/>
        </w:rPr>
        <w:t xml:space="preserve">Equipment &amp; Technology:</w:t>
      </w:r>
      <w:r>
        <w:t xml:space="preserve"> </w:t>
      </w:r>
      <w:r>
        <w:t xml:space="preserve">₹1.8 Crore (AUVs, buoys, satellite data licenses)</w:t>
      </w:r>
    </w:p>
    <w:p>
      <w:pPr>
        <w:numPr>
          <w:ilvl w:val="0"/>
          <w:numId w:val="1005"/>
        </w:numPr>
        <w:pStyle w:val="Compact"/>
      </w:pPr>
      <w:r>
        <w:rPr>
          <w:bCs/>
          <w:b/>
        </w:rPr>
        <w:t xml:space="preserve">Personnel:</w:t>
      </w:r>
      <w:r>
        <w:t xml:space="preserve"> </w:t>
      </w:r>
      <w:r>
        <w:t xml:space="preserve">₹3.5 Crore (5 oceanographers, 8 research assistants from Mumbai institutions)</w:t>
      </w:r>
    </w:p>
    <w:p>
      <w:pPr>
        <w:numPr>
          <w:ilvl w:val="0"/>
          <w:numId w:val="1005"/>
        </w:numPr>
        <w:pStyle w:val="Compact"/>
      </w:pPr>
      <w:r>
        <w:rPr>
          <w:bCs/>
          <w:b/>
        </w:rPr>
        <w:t xml:space="preserve">Community Engagement:</w:t>
      </w:r>
      <w:r>
        <w:t xml:space="preserve"> </w:t>
      </w:r>
      <w:r>
        <w:t xml:space="preserve">₹0.7 Crore (citizen science training, workshops with coastal communities)</w:t>
      </w:r>
    </w:p>
    <w:p>
      <w:pPr>
        <w:numPr>
          <w:ilvl w:val="0"/>
          <w:numId w:val="1005"/>
        </w:numPr>
        <w:pStyle w:val="Compact"/>
      </w:pPr>
      <w:r>
        <w:rPr>
          <w:bCs/>
          <w:b/>
        </w:rPr>
        <w:t xml:space="preserve">Publishing &amp; Dissemination:</w:t>
      </w:r>
      <w:r>
        <w:t xml:space="preserve"> </w:t>
      </w:r>
      <w:r>
        <w:t xml:space="preserve">₹0.5 Crore (open-access journal fees, national policy forums)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timely and actionable framework for Mumbai to transform from a city vulnerable to coastal disasters into a global model of ocean-based urban resilience. The involvement of Indian</w:t>
      </w:r>
      <w:r>
        <w:t xml:space="preserve"> </w:t>
      </w:r>
      <w:r>
        <w:rPr>
          <w:bCs/>
          <w:b/>
        </w:rPr>
        <w:t xml:space="preserve">Oceanographer</w:t>
      </w:r>
      <w:r>
        <w:t xml:space="preserve">s—trained in the unique dynamics of the Arabian Sea—is not merely beneficial but essential for creating contextually relevant solutions. By focusing on</w:t>
      </w:r>
      <w:r>
        <w:t xml:space="preserve"> </w:t>
      </w:r>
      <w:r>
        <w:rPr>
          <w:bCs/>
          <w:b/>
        </w:rPr>
        <w:t xml:space="preserve">India Mumbai</w:t>
      </w:r>
      <w:r>
        <w:t xml:space="preserve">, this project aligns with Prime Minister Modi's "Oceans Mission" and Maharashtra's State Coastal Zone Management Plan, ensuring national strategic alignment. The proposed work will generate scientific knowledge directly applicable to the most complex coastal megacity in South Asia while building India's capacity for sustainable ocean governance. As Mumbai faces the dual pressures of population growth and climate change, this research represents a critical investment in safeguarding both its marine heritage and urban future.</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Coastal Resilience and Marine Ecosystem Monitoring in Mumbai, India</dc:title>
  <dc:creator/>
  <dc:language>en</dc:language>
  <cp:keywords/>
  <dcterms:created xsi:type="dcterms:W3CDTF">2026-07-21T02:00:29Z</dcterms:created>
  <dcterms:modified xsi:type="dcterms:W3CDTF">2026-07-21T02:00:29Z</dcterms:modified>
</cp:coreProperties>
</file>

<file path=docProps/custom.xml><?xml version="1.0" encoding="utf-8"?>
<Properties xmlns="http://schemas.openxmlformats.org/officeDocument/2006/custom-properties" xmlns:vt="http://schemas.openxmlformats.org/officeDocument/2006/docPropsVTypes"/>
</file>