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an</w:t>
      </w:r>
      <w:r>
        <w:t xml:space="preserve"> </w:t>
      </w:r>
      <w:r>
        <w:t xml:space="preserve">Oceanographer's</w:t>
      </w:r>
      <w:r>
        <w:t xml:space="preserve"> </w:t>
      </w:r>
      <w:r>
        <w:t xml:space="preserve">Role</w:t>
      </w:r>
      <w:r>
        <w:t xml:space="preserve"> </w:t>
      </w:r>
      <w:r>
        <w:t xml:space="preserve">in</w:t>
      </w:r>
      <w:r>
        <w:t xml:space="preserve"> </w:t>
      </w:r>
      <w:r>
        <w:t xml:space="preserve">Israel</w:t>
      </w:r>
      <w:r>
        <w:t xml:space="preserve"> </w:t>
      </w:r>
      <w:r>
        <w:t xml:space="preserve">Jerusalem</w:t>
      </w:r>
    </w:p>
    <w:bookmarkStart w:id="28" w:name="Xb2f9313d520482821d266d80dc001af97f7121b"/>
    <w:p>
      <w:pPr>
        <w:pStyle w:val="Heading1"/>
      </w:pPr>
      <w:r>
        <w:t xml:space="preserve">Integrated Marine and Limnological Research Framework for Israel’s Coastal and Inland Water Systems: A Proposal Anchored in Jerusalem</w:t>
      </w:r>
    </w:p>
    <w:bookmarkStart w:id="20" w:name="abstract"/>
    <w:p>
      <w:pPr>
        <w:pStyle w:val="Heading2"/>
      </w:pPr>
      <w:r>
        <w:t xml:space="preserve">Abstract</w:t>
      </w:r>
    </w:p>
    <w:p>
      <w:pPr>
        <w:pStyle w:val="FirstParagraph"/>
      </w:pPr>
      <w:r>
        <w:t xml:space="preserve">This Research Proposal outlines a strategic initiative to establish an interdisciplinary marine science research hub under the leadership of a dedicated Oceanographer within the academic ecosystem of Jerusalem, Israel. Recognizing that while Jerusalem is a landlocked city, it serves as a critical administrative and intellectual nexus for national water resource management and coastal research coordination. This proposal leverages Jerusalem’s unique position as Israel’s capital and center for higher education to advance marine science through collaboration with coastal institutions (e.g., Haifa, Eilat). The project will address pressing challenges in the Mediterranean Sea, the Red Sea, and the unique hyper-saline environment of the Dead Sea – a vital inland body directly relevant to Israel’s water security. This Research Proposal is designed to position Israel as a leader in sustainable marine resource management within a regional context.</w:t>
      </w:r>
    </w:p>
    <w:bookmarkEnd w:id="20"/>
    <w:bookmarkStart w:id="21" w:name="introduction-and-problem-statement"/>
    <w:p>
      <w:pPr>
        <w:pStyle w:val="Heading2"/>
      </w:pPr>
      <w:r>
        <w:t xml:space="preserve">1. Introduction and Problem Statement</w:t>
      </w:r>
    </w:p>
    <w:p>
      <w:pPr>
        <w:pStyle w:val="FirstParagraph"/>
      </w:pPr>
      <w:r>
        <w:t xml:space="preserve">Israel possesses approximately 190 kilometers of coastline along the Mediterranean Sea, bordering the eastern Mediterranean Basin, and significant access to the Red Sea via Eilat. However, comprehensive marine research infrastructure has been historically fragmented across institutions located in coastal cities. While Jerusalem is not a coastal city itself, it hosts several leading universities (Hebrew University of Jerusalem – HUJI, Israel Institute for Biological Research) and governmental agencies (Ministry of Energy &amp; Water Resources, Ministry for Environmental Protection) that provide the essential scientific leadership and policy coordination framework for national water management strategies. Currently, there is a critical gap in a centralized, high-level Oceanographer role specifically tasked with synthesizing data from diverse marine environments (Mediterranean coastlines, Red Sea coral reefs near Eilat) and the unique limnological system of the Dead Sea – all vital to Israel’s environmental and economic future. The absence of such a strategic position hinders integrated policy development for climate change adaptation, marine biodiversity conservation, water resource management, and sustainable blue economy initiatives.</w:t>
      </w:r>
    </w:p>
    <w:bookmarkEnd w:id="21"/>
    <w:bookmarkStart w:id="22" w:name="research-objectives"/>
    <w:p>
      <w:pPr>
        <w:pStyle w:val="Heading2"/>
      </w:pPr>
      <w:r>
        <w:t xml:space="preserve">2. Research Objectives</w:t>
      </w:r>
    </w:p>
    <w:p>
      <w:pPr>
        <w:pStyle w:val="FirstParagraph"/>
      </w:pPr>
      <w:r>
        <w:t xml:space="preserve">This proposal seeks to establish a permanent research position for an Oceanographer based in Jerusalem to lead the following objectives:</w:t>
      </w:r>
    </w:p>
    <w:p>
      <w:pPr>
        <w:numPr>
          <w:ilvl w:val="0"/>
          <w:numId w:val="1001"/>
        </w:numPr>
        <w:pStyle w:val="Compact"/>
      </w:pPr>
      <w:r>
        <w:rPr>
          <w:bCs/>
          <w:b/>
        </w:rPr>
        <w:t xml:space="preserve">Integrate Data Systems:</w:t>
      </w:r>
      <w:r>
        <w:t xml:space="preserve"> </w:t>
      </w:r>
      <w:r>
        <w:t xml:space="preserve">Create a unified national database synthesizing oceanographic data (temperature, salinity, currents, pollution levels) from Mediterranean monitoring stations (e.g., Haifa University’s Marine Station) and Red Sea research centers (e.g., Interuniversity Institute for Marine Sciences in Eilat), alongside critical limnological data from the Dead Sea.</w:t>
      </w:r>
    </w:p>
    <w:p>
      <w:pPr>
        <w:numPr>
          <w:ilvl w:val="0"/>
          <w:numId w:val="1001"/>
        </w:numPr>
        <w:pStyle w:val="Compact"/>
      </w:pPr>
      <w:r>
        <w:rPr>
          <w:bCs/>
          <w:b/>
        </w:rPr>
        <w:t xml:space="preserve">Climate Change Impact Assessment:</w:t>
      </w:r>
      <w:r>
        <w:t xml:space="preserve"> </w:t>
      </w:r>
      <w:r>
        <w:t xml:space="preserve">Focus specifically on the impacts of climate change on Israel's marine ecosystems, including sea-level rise projections for the coastal plain, changes in Mediterranean biodiversity patterns, and increased evaporation rates affecting the shrinking Dead Sea basin.</w:t>
      </w:r>
    </w:p>
    <w:p>
      <w:pPr>
        <w:numPr>
          <w:ilvl w:val="0"/>
          <w:numId w:val="1001"/>
        </w:numPr>
        <w:pStyle w:val="Compact"/>
      </w:pPr>
      <w:r>
        <w:rPr>
          <w:bCs/>
          <w:b/>
        </w:rPr>
        <w:t xml:space="preserve">Policy-Driven Research:</w:t>
      </w:r>
      <w:r>
        <w:t xml:space="preserve"> </w:t>
      </w:r>
      <w:r>
        <w:t xml:space="preserve">Develop science-based recommendations directly for Israeli policymakers regarding marine protected areas (MPAs), sustainable fisheries management (crucial for Israel’s food security), pollution control, and water resource allocation strategies involving both coastal and inland waters.</w:t>
      </w:r>
    </w:p>
    <w:p>
      <w:pPr>
        <w:numPr>
          <w:ilvl w:val="0"/>
          <w:numId w:val="1001"/>
        </w:numPr>
        <w:pStyle w:val="Compact"/>
      </w:pPr>
      <w:r>
        <w:rPr>
          <w:bCs/>
          <w:b/>
        </w:rPr>
        <w:t xml:space="preserve">Strengthen Academic-Industry Ties:</w:t>
      </w:r>
      <w:r>
        <w:t xml:space="preserve"> </w:t>
      </w:r>
      <w:r>
        <w:t xml:space="preserve">Foster partnerships between academic institutions in Jerusalem (e.g., HUJI, Technion - located near Jerusalem) and marine technology industries for developing innovative monitoring tools and sustainable aquaculture solutions.</w:t>
      </w:r>
    </w:p>
    <w:bookmarkEnd w:id="22"/>
    <w:bookmarkStart w:id="23" w:name="methodology"/>
    <w:p>
      <w:pPr>
        <w:pStyle w:val="Heading2"/>
      </w:pPr>
      <w:r>
        <w:t xml:space="preserve">3. Methodology</w:t>
      </w:r>
    </w:p>
    <w:p>
      <w:pPr>
        <w:pStyle w:val="FirstParagraph"/>
      </w:pPr>
      <w:r>
        <w:t xml:space="preserve">The Oceanographer based in Israel Jerusalem will employ a multi-faceted methodology:</w:t>
      </w:r>
    </w:p>
    <w:p>
      <w:pPr>
        <w:numPr>
          <w:ilvl w:val="0"/>
          <w:numId w:val="1002"/>
        </w:numPr>
        <w:pStyle w:val="Compact"/>
      </w:pPr>
      <w:r>
        <w:rPr>
          <w:bCs/>
          <w:b/>
        </w:rPr>
        <w:t xml:space="preserve">Collaborative Fieldwork Coordination:</w:t>
      </w:r>
      <w:r>
        <w:t xml:space="preserve"> </w:t>
      </w:r>
      <w:r>
        <w:t xml:space="preserve">The Oceanographer, while residing in Jerusalem, will coordinate and oversee field campaigns conducted by research teams at coastal locations (Haifa for Mediterranean studies; Eilat for Red Sea/Dead Sea work). This includes deploying autonomous underwater vehicles (AUVs), satellite remote sensing analysis, and water sampling from key sites.</w:t>
      </w:r>
    </w:p>
    <w:p>
      <w:pPr>
        <w:numPr>
          <w:ilvl w:val="0"/>
          <w:numId w:val="1002"/>
        </w:numPr>
        <w:pStyle w:val="Compact"/>
      </w:pPr>
      <w:r>
        <w:rPr>
          <w:bCs/>
          <w:b/>
        </w:rPr>
        <w:t xml:space="preserve">Advanced Data Synthesis:</w:t>
      </w:r>
      <w:r>
        <w:t xml:space="preserve"> </w:t>
      </w:r>
      <w:r>
        <w:t xml:space="preserve">Utilize GIS platforms and machine learning algorithms to analyze decades of existing data from Israeli marine stations (e.g., Haifa University's Coastal Research Center, Eilat's Marine Biological Station) alongside new datasets collected during field campaigns. Special attention will be given to the Dead Sea’s unique geochemical profiles.</w:t>
      </w:r>
    </w:p>
    <w:p>
      <w:pPr>
        <w:numPr>
          <w:ilvl w:val="0"/>
          <w:numId w:val="1002"/>
        </w:numPr>
        <w:pStyle w:val="Compact"/>
      </w:pPr>
      <w:r>
        <w:rPr>
          <w:bCs/>
          <w:b/>
        </w:rPr>
        <w:t xml:space="preserve">Stakeholder Engagement:</w:t>
      </w:r>
      <w:r>
        <w:t xml:space="preserve"> </w:t>
      </w:r>
      <w:r>
        <w:t xml:space="preserve">Regularly convene workshops and briefings with government agencies (Ministry of Environmental Protection, Ministry of Agriculture), coastal municipalities, fishing cooperatives, and environmental NGOs based in Jerusalem or accessible from it.</w:t>
      </w:r>
    </w:p>
    <w:p>
      <w:pPr>
        <w:numPr>
          <w:ilvl w:val="0"/>
          <w:numId w:val="1002"/>
        </w:numPr>
        <w:pStyle w:val="Compact"/>
      </w:pPr>
      <w:r>
        <w:rPr>
          <w:bCs/>
          <w:b/>
        </w:rPr>
        <w:t xml:space="preserve">Capacity Building:</w:t>
      </w:r>
      <w:r>
        <w:t xml:space="preserve"> </w:t>
      </w:r>
      <w:r>
        <w:t xml:space="preserve">Develop training modules for local students at Jerusalem-based universities focusing on marine data analysis, remote sensing applications for water management, and climate resilience planning.</w:t>
      </w:r>
    </w:p>
    <w:bookmarkEnd w:id="23"/>
    <w:bookmarkStart w:id="24" w:name="X31e0c4ec6b2ecf9a89b2053cd763b3c70a0105b"/>
    <w:p>
      <w:pPr>
        <w:pStyle w:val="Heading2"/>
      </w:pPr>
      <w:r>
        <w:t xml:space="preserve">4. Significance of the Israel Jerusalem Context</w:t>
      </w:r>
    </w:p>
    <w:p>
      <w:pPr>
        <w:pStyle w:val="FirstParagraph"/>
      </w:pPr>
      <w:r>
        <w:t xml:space="preserve">The choice of Jerusalem as the administrative and intellectual base is strategically vital:</w:t>
      </w:r>
    </w:p>
    <w:p>
      <w:pPr>
        <w:numPr>
          <w:ilvl w:val="0"/>
          <w:numId w:val="1003"/>
        </w:numPr>
        <w:pStyle w:val="Compact"/>
      </w:pPr>
      <w:r>
        <w:rPr>
          <w:bCs/>
          <w:b/>
        </w:rPr>
        <w:t xml:space="preserve">National Policy Hub:</w:t>
      </w:r>
      <w:r>
        <w:t xml:space="preserve"> </w:t>
      </w:r>
      <w:r>
        <w:t xml:space="preserve">As Israel’s capital, Jerusalem houses the core decision-making bodies for national environmental policy. A centralized Oceanographer position in Jerusalem ensures direct access to policymakers and facilitates the translation of scientific findings into actionable strategies.</w:t>
      </w:r>
    </w:p>
    <w:p>
      <w:pPr>
        <w:numPr>
          <w:ilvl w:val="0"/>
          <w:numId w:val="1003"/>
        </w:numPr>
        <w:pStyle w:val="Compact"/>
      </w:pPr>
      <w:r>
        <w:rPr>
          <w:bCs/>
          <w:b/>
        </w:rPr>
        <w:t xml:space="preserve">Academic Synergy:</w:t>
      </w:r>
      <w:r>
        <w:t xml:space="preserve"> </w:t>
      </w:r>
      <w:r>
        <w:t xml:space="preserve">Institutions like HUJI have strong departments in Environmental Science, Geography, and Hydrology – providing a fertile ground for interdisciplinary research connecting marine science with hydrology (critical for understanding the Dead Sea’s decline) and climatology.</w:t>
      </w:r>
    </w:p>
    <w:p>
      <w:pPr>
        <w:numPr>
          <w:ilvl w:val="0"/>
          <w:numId w:val="1003"/>
        </w:numPr>
        <w:pStyle w:val="Compact"/>
      </w:pPr>
      <w:r>
        <w:rPr>
          <w:bCs/>
          <w:b/>
        </w:rPr>
        <w:t xml:space="preserve">Regional Leadership:</w:t>
      </w:r>
      <w:r>
        <w:t xml:space="preserve"> </w:t>
      </w:r>
      <w:r>
        <w:t xml:space="preserve">Positioning Israel Jerusalem as the center for this research enhances Israel’s standing in regional scientific networks (e.g., Euro-Mediterranean cooperation initiatives) and demonstrates leadership in addressing shared challenges like water scarcity across the Eastern Mediterranean.</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w:t>
      </w:r>
    </w:p>
    <w:p>
      <w:pPr>
        <w:numPr>
          <w:ilvl w:val="0"/>
          <w:numId w:val="1004"/>
        </w:numPr>
        <w:pStyle w:val="Compact"/>
      </w:pPr>
      <w:r>
        <w:t xml:space="preserve">Development of a nationally adopted, science-based Marine Strategy Framework Directive for Israel’s coastal zones.</w:t>
      </w:r>
    </w:p>
    <w:p>
      <w:pPr>
        <w:numPr>
          <w:ilvl w:val="0"/>
          <w:numId w:val="1004"/>
        </w:numPr>
        <w:pStyle w:val="Compact"/>
      </w:pPr>
      <w:r>
        <w:t xml:space="preserve">A comprehensive, publicly accessible digital platform integrating all marine and limnological data relevant to Israel’s water security.</w:t>
      </w:r>
    </w:p>
    <w:p>
      <w:pPr>
        <w:numPr>
          <w:ilvl w:val="0"/>
          <w:numId w:val="1004"/>
        </w:numPr>
        <w:pStyle w:val="Compact"/>
      </w:pPr>
      <w:r>
        <w:t xml:space="preserve">Publishing high-impact scientific papers in top-tier journals (e.g., *Nature Climate Change*, *Marine Policy*) focused on the Israeli Mediterranean and Dead Sea systems.</w:t>
      </w:r>
    </w:p>
    <w:p>
      <w:pPr>
        <w:numPr>
          <w:ilvl w:val="0"/>
          <w:numId w:val="1004"/>
        </w:numPr>
        <w:pStyle w:val="Compact"/>
      </w:pPr>
      <w:r>
        <w:t xml:space="preserve">Direct influence on national policies concerning coastal development, pollution regulation, and water resource allocation, leading to enhanced environmental protection and economic sustainability.</w:t>
      </w:r>
    </w:p>
    <w:p>
      <w:pPr>
        <w:numPr>
          <w:ilvl w:val="0"/>
          <w:numId w:val="1004"/>
        </w:numPr>
        <w:pStyle w:val="Compact"/>
      </w:pPr>
      <w:r>
        <w:t xml:space="preserve">Creation of a model for national coordination of scientific research that can be replicated in other landlocked countries with significant water resources but limited direct access to marine environments.</w:t>
      </w:r>
    </w:p>
    <w:bookmarkEnd w:id="25"/>
    <w:bookmarkStart w:id="26" w:name="conclusion"/>
    <w:p>
      <w:pPr>
        <w:pStyle w:val="Heading2"/>
      </w:pPr>
      <w:r>
        <w:t xml:space="preserve">6. Conclusion</w:t>
      </w:r>
    </w:p>
    <w:p>
      <w:pPr>
        <w:pStyle w:val="FirstParagraph"/>
      </w:pPr>
      <w:r>
        <w:t xml:space="preserve">The establishment of a dedicated Oceanographer role based within the academic and policy landscape of Israel Jerusalem is not merely feasible, but essential for advancing Israel’s marine science capabilities and addressing its critical water security challenges. This position bridges the geographical gap between Jerusalem's intellectual leadership and Israel’s vital coastal resources. It transforms Jerusalem from a purely landlocked capital into a dynamic center for holistic water systems research, uniquely positioned to lead national efforts in understanding, protecting, and sustainably utilizing both the Mediterranean Sea, the Red Sea environment near Eilat, and the globally significant Dead Sea. This Research Proposal provides a clear roadmap for Israel to leverage its strategic location in Jerusalem to achieve world-class leadership in marine science within its regional context.</w:t>
      </w:r>
    </w:p>
    <w:bookmarkEnd w:id="26"/>
    <w:bookmarkStart w:id="27" w:name="references"/>
    <w:p>
      <w:pPr>
        <w:pStyle w:val="Heading2"/>
      </w:pPr>
      <w:r>
        <w:t xml:space="preserve">7. References</w:t>
      </w:r>
    </w:p>
    <w:p>
      <w:pPr>
        <w:pStyle w:val="FirstParagraph"/>
      </w:pPr>
      <w:r>
        <w:t xml:space="preserve">(Illustrative - Would include specific Israeli research, international climate reports, and policy documents)</w:t>
      </w:r>
    </w:p>
    <w:p>
      <w:pPr>
        <w:numPr>
          <w:ilvl w:val="0"/>
          <w:numId w:val="1005"/>
        </w:numPr>
        <w:pStyle w:val="Compact"/>
      </w:pPr>
      <w:r>
        <w:t xml:space="preserve">Israel Ministry of Environmental Protection. (2023). National Marine Strategy Framework Directive.</w:t>
      </w:r>
    </w:p>
    <w:p>
      <w:pPr>
        <w:numPr>
          <w:ilvl w:val="0"/>
          <w:numId w:val="1005"/>
        </w:numPr>
        <w:pStyle w:val="Compact"/>
      </w:pPr>
      <w:r>
        <w:t xml:space="preserve">Cohen, J., et al. (2021). Climate Change Impacts on the Mediterranean Sea: A Review from the Israeli Perspective. *Journal of Marine Systems*, 157, 56-68.</w:t>
      </w:r>
    </w:p>
    <w:p>
      <w:pPr>
        <w:numPr>
          <w:ilvl w:val="0"/>
          <w:numId w:val="1005"/>
        </w:numPr>
        <w:pStyle w:val="Compact"/>
      </w:pPr>
      <w:r>
        <w:t xml:space="preserve">Shaked, Y., &amp; Gertman, I. (2020). The Dead Sea: A Limnological Laboratory for Extreme Environments. *Limnology and Oceanography Bulletin*.</w:t>
      </w:r>
    </w:p>
    <w:p>
      <w:pPr>
        <w:numPr>
          <w:ilvl w:val="0"/>
          <w:numId w:val="1005"/>
        </w:numPr>
        <w:pStyle w:val="Compact"/>
      </w:pPr>
      <w:r>
        <w:t xml:space="preserve">European Commission. (2019). Guidance on the Marine Strategy Framework Directive in the Mediterranean Sea.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an Oceanographer's Role in Israel Jerusalem</dc:title>
  <dc:creator/>
  <dc:language>en</dc:language>
  <cp:keywords/>
  <dcterms:created xsi:type="dcterms:W3CDTF">2025-12-09T14:23:04Z</dcterms:created>
  <dcterms:modified xsi:type="dcterms:W3CDTF">2025-12-09T14:23:04Z</dcterms:modified>
</cp:coreProperties>
</file>

<file path=docProps/custom.xml><?xml version="1.0" encoding="utf-8"?>
<Properties xmlns="http://schemas.openxmlformats.org/officeDocument/2006/custom-properties" xmlns:vt="http://schemas.openxmlformats.org/officeDocument/2006/docPropsVTypes"/>
</file>