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from</w:t>
      </w:r>
      <w:r>
        <w:t xml:space="preserve"> </w:t>
      </w:r>
      <w:r>
        <w:t xml:space="preserve">Milan's</w:t>
      </w:r>
      <w:r>
        <w:t xml:space="preserve"> </w:t>
      </w:r>
      <w:r>
        <w:t xml:space="preserve">Urban</w:t>
      </w:r>
      <w:r>
        <w:t xml:space="preserve"> </w:t>
      </w:r>
      <w:r>
        <w:t xml:space="preserve">Hub</w:t>
      </w:r>
    </w:p>
    <w:bookmarkStart w:id="28" w:name="X458fbaf1461fe31206f0d86441a044b08eda29c"/>
    <w:p>
      <w:pPr>
        <w:pStyle w:val="Heading1"/>
      </w:pPr>
      <w:r>
        <w:t xml:space="preserve">Research Proposal: Advancing Marine Science through Urban Innovation in Italy Milan</w:t>
      </w:r>
    </w:p>
    <w:bookmarkStart w:id="20" w:name="abstract"/>
    <w:p>
      <w:pPr>
        <w:pStyle w:val="Heading2"/>
      </w:pPr>
      <w:r>
        <w:t xml:space="preserve">Abstract</w:t>
      </w:r>
    </w:p>
    <w:p>
      <w:pPr>
        <w:pStyle w:val="FirstParagraph"/>
      </w:pPr>
      <w:r>
        <w:t xml:space="preserve">This Research Proposal outlines a pioneering initiative to establish Milan, Italy as a strategic hub for cutting-edge oceanographic research. While Milan is an inland metropolis, this project leverages its unique position as Europe's economic and technological epicenter to drive innovation in marine science through interdisciplinary collaboration, advanced data analytics, and partnerships with coastal institutions. The proposed role of the Lead Oceanographer will catalyze Italy's contribution to global ocean sustainability by bridging urban expertise with marine environmental challenges. This 36-month initiative addresses critical gaps in Mediterranean Sea monitoring and climate resilience, directly aligning with Italy’s national ocean strategy and EU Green Deal objectives.</w:t>
      </w:r>
    </w:p>
    <w:bookmarkEnd w:id="20"/>
    <w:bookmarkStart w:id="21" w:name="X73f6da778032790b58c4faf91856ae6a0012e74"/>
    <w:p>
      <w:pPr>
        <w:pStyle w:val="Heading2"/>
      </w:pPr>
      <w:r>
        <w:t xml:space="preserve">1. Introduction: The Milan Advantage for Oceanography</w:t>
      </w:r>
    </w:p>
    <w:p>
      <w:pPr>
        <w:pStyle w:val="FirstParagraph"/>
      </w:pPr>
      <w:r>
        <w:t xml:space="preserve">Italy Milan, as a global leader in engineering, data science, and sustainable innovation, presents an unprecedented opportunity to redefine oceanographic research beyond traditional coastal paradigms. Contrary to misconceptions that oceanography requires direct sea access, this proposal harnesses Milan’s strengths—its world-class universities (Politecnico di Milano), AI-driven computational infrastructure (e.g., CINECA supercomputing center), and proximity to EU marine policy institutions in Brussels—to develop a land-based ocean science ecosystem. The Lead Oceanographer will coordinate with coastal research centers like CNR-ISMAR in Bologna and Venice, transforming Milan into a central node for data integration, modeling, and policy impact. This approach not only overcomes geographical limitations but positions Italy as an innovator in smart ocean management.</w:t>
      </w:r>
    </w:p>
    <w:bookmarkEnd w:id="21"/>
    <w:bookmarkStart w:id="22" w:name="X146a1d55427791bdd96bdb5d4dbcf9e09dc8203"/>
    <w:p>
      <w:pPr>
        <w:pStyle w:val="Heading2"/>
      </w:pPr>
      <w:r>
        <w:t xml:space="preserve">2. Research Objectives: A Milan-Centric Oceanographic Vision</w:t>
      </w:r>
    </w:p>
    <w:p>
      <w:pPr>
        <w:pStyle w:val="FirstParagraph"/>
      </w:pPr>
      <w:r>
        <w:t xml:space="preserve">The core mission of this project is to develop a "Urban-Ocean Synergy Framework" where Milan’s urban systems inform marine conservation and vice versa. Key objectives include:</w:t>
      </w:r>
    </w:p>
    <w:p>
      <w:pPr>
        <w:numPr>
          <w:ilvl w:val="0"/>
          <w:numId w:val="1001"/>
        </w:numPr>
        <w:pStyle w:val="Compact"/>
      </w:pPr>
      <w:r>
        <w:rPr>
          <w:bCs/>
          <w:b/>
        </w:rPr>
        <w:t xml:space="preserve">Developing AI-Powered Marine Prediction Models:</w:t>
      </w:r>
      <w:r>
        <w:t xml:space="preserve"> </w:t>
      </w:r>
      <w:r>
        <w:t xml:space="preserve">Utilizing Milan’s AI expertise to refine real-time monitoring of Mediterranean Sea health (e.g., plastic pollution, temperature anomalies) via satellite data integration.</w:t>
      </w:r>
    </w:p>
    <w:p>
      <w:pPr>
        <w:numPr>
          <w:ilvl w:val="0"/>
          <w:numId w:val="1001"/>
        </w:numPr>
        <w:pStyle w:val="Compact"/>
      </w:pPr>
      <w:r>
        <w:rPr>
          <w:bCs/>
          <w:b/>
        </w:rPr>
        <w:t xml:space="preserve">Cross-Sectoral Policy Translation:</w:t>
      </w:r>
      <w:r>
        <w:t xml:space="preserve"> </w:t>
      </w:r>
      <w:r>
        <w:t xml:space="preserve">Creating actionable insights for Italian policymakers on climate-resilient coastal infrastructure, drawing from Milan’s urban sustainability projects like "Milano Smart City."</w:t>
      </w:r>
    </w:p>
    <w:p>
      <w:pPr>
        <w:numPr>
          <w:ilvl w:val="0"/>
          <w:numId w:val="1001"/>
        </w:numPr>
        <w:pStyle w:val="Compact"/>
      </w:pPr>
      <w:r>
        <w:rPr>
          <w:bCs/>
          <w:b/>
        </w:rPr>
        <w:t xml:space="preserve">Building Italy’s Ocean Data Network:</w:t>
      </w:r>
      <w:r>
        <w:t xml:space="preserve"> </w:t>
      </w:r>
      <w:r>
        <w:t xml:space="preserve">Establishing a Milan-hosted digital platform aggregating data from EU projects (e.g., Copernicus Marine Service) to support national marine conservation goals.</w:t>
      </w:r>
    </w:p>
    <w:bookmarkEnd w:id="22"/>
    <w:bookmarkStart w:id="23" w:name="X4cce48655a3ca393e68e18b08298130c20bb577"/>
    <w:p>
      <w:pPr>
        <w:pStyle w:val="Heading2"/>
      </w:pPr>
      <w:r>
        <w:t xml:space="preserve">3. Role of the Lead Oceanographer: Bridging Disciplines in Italy</w:t>
      </w:r>
    </w:p>
    <w:p>
      <w:pPr>
        <w:pStyle w:val="FirstParagraph"/>
      </w:pPr>
      <w:r>
        <w:t xml:space="preserve">The appointed Oceanographer will serve as a nexus between Milan’s academic-industrial ecosystem and marine science. Responsibilities include:</w:t>
      </w:r>
    </w:p>
    <w:p>
      <w:pPr>
        <w:numPr>
          <w:ilvl w:val="0"/>
          <w:numId w:val="1002"/>
        </w:numPr>
        <w:pStyle w:val="Compact"/>
      </w:pPr>
      <w:r>
        <w:t xml:space="preserve">Leading a multidisciplinary team of data scientists, climate modelers, and policy experts based at Politecnico di Milano.</w:t>
      </w:r>
    </w:p>
    <w:p>
      <w:pPr>
        <w:numPr>
          <w:ilvl w:val="0"/>
          <w:numId w:val="1002"/>
        </w:numPr>
        <w:pStyle w:val="Compact"/>
      </w:pPr>
      <w:r>
        <w:t xml:space="preserve">Forging partnerships with Italy’s national research bodies (e.g., ISPRA) and coastal observatories to ensure field-relevant outputs.</w:t>
      </w:r>
    </w:p>
    <w:p>
      <w:pPr>
        <w:numPr>
          <w:ilvl w:val="0"/>
          <w:numId w:val="1002"/>
        </w:numPr>
        <w:pStyle w:val="Compact"/>
      </w:pPr>
      <w:r>
        <w:t xml:space="preserve">Designing "Urban Ocean Literacy" programs for Milanese institutions, linking city sustainability efforts to ocean health—e.g., analyzing how Milan’s waste management systems impact Adriatic Sea ecosystems.</w:t>
      </w:r>
    </w:p>
    <w:p>
      <w:pPr>
        <w:pStyle w:val="FirstParagraph"/>
      </w:pPr>
      <w:r>
        <w:t xml:space="preserve">This role embodies the future of oceanography: not merely studying oceans from the shore, but using continental innovation hubs like Italy Milan to drive global solutions. The Oceanographer will be pivotal in ensuring research directly serves Italy’s priorities, such as protecting the UNESCO-listed Costa Smeralda coastline.</w:t>
      </w:r>
    </w:p>
    <w:bookmarkEnd w:id="23"/>
    <w:bookmarkStart w:id="24" w:name="X3528501a0d1a3bdaa8ac1d8e08ba54114e40452"/>
    <w:p>
      <w:pPr>
        <w:pStyle w:val="Heading2"/>
      </w:pPr>
      <w:r>
        <w:t xml:space="preserve">4. Methodology: Milan as a Laboratory for Ocean Science</w:t>
      </w:r>
    </w:p>
    <w:p>
      <w:pPr>
        <w:pStyle w:val="FirstParagraph"/>
      </w:pPr>
      <w:r>
        <w:t xml:space="preserve">The project adopts a three-phase methodology centered on Milan’s capabilities:</w:t>
      </w:r>
    </w:p>
    <w:p>
      <w:pPr>
        <w:numPr>
          <w:ilvl w:val="0"/>
          <w:numId w:val="1003"/>
        </w:numPr>
        <w:pStyle w:val="Compact"/>
      </w:pPr>
      <w:r>
        <w:rPr>
          <w:bCs/>
          <w:b/>
        </w:rPr>
        <w:t xml:space="preserve">Data Integration Hub (Months 1-12):</w:t>
      </w:r>
      <w:r>
        <w:t xml:space="preserve"> </w:t>
      </w:r>
      <w:r>
        <w:t xml:space="preserve">Deploying cloud-based analytics at Politecnico di Milano to process satellite, drone, and buoy data from the Mediterranean. Leveraging Milan’s supercomputing resources for high-resolution climate models.</w:t>
      </w:r>
    </w:p>
    <w:p>
      <w:pPr>
        <w:numPr>
          <w:ilvl w:val="0"/>
          <w:numId w:val="1003"/>
        </w:numPr>
        <w:pStyle w:val="Compact"/>
      </w:pPr>
      <w:r>
        <w:rPr>
          <w:bCs/>
          <w:b/>
        </w:rPr>
        <w:t xml:space="preserve">Pilot Policy Incubator (Months 13-24):</w:t>
      </w:r>
      <w:r>
        <w:t xml:space="preserve"> </w:t>
      </w:r>
      <w:r>
        <w:t xml:space="preserve">Collaborating with Italian municipalities (e.g., Genoa, Naples) to test ocean-friendly urban policies informed by Milan’s models—e.g., optimizing port waste systems using predictive analytics.</w:t>
      </w:r>
    </w:p>
    <w:p>
      <w:pPr>
        <w:numPr>
          <w:ilvl w:val="0"/>
          <w:numId w:val="1003"/>
        </w:numPr>
        <w:pStyle w:val="Compact"/>
      </w:pPr>
      <w:r>
        <w:rPr>
          <w:bCs/>
          <w:b/>
        </w:rPr>
        <w:t xml:space="preserve">Sustainable Scaling (Months 25-36):</w:t>
      </w:r>
      <w:r>
        <w:t xml:space="preserve"> </w:t>
      </w:r>
      <w:r>
        <w:t xml:space="preserve">Launching an Italy-wide "Ocean Innovation Network" with Milan as headquarters, training researchers from coastal regions via virtual labs.</w:t>
      </w:r>
    </w:p>
    <w:p>
      <w:pPr>
        <w:pStyle w:val="FirstParagraph"/>
      </w:pPr>
      <w:r>
        <w:t xml:space="preserve">This methodology ensures the Oceanographer’s work transcends theory by embedding research into Italy’s operational frameworks—turning Milan from a landlocked city into a catalyst for Mediterranean marine stewardship.</w:t>
      </w:r>
    </w:p>
    <w:bookmarkEnd w:id="24"/>
    <w:bookmarkStart w:id="25" w:name="expected-outcomes-and-impact-on-italy"/>
    <w:p>
      <w:pPr>
        <w:pStyle w:val="Heading2"/>
      </w:pPr>
      <w:r>
        <w:t xml:space="preserve">5. Expected Outcomes and Impact on Italy</w:t>
      </w:r>
    </w:p>
    <w:p>
      <w:pPr>
        <w:pStyle w:val="FirstParagraph"/>
      </w:pPr>
      <w:r>
        <w:t xml:space="preserve">The proposal delivers transformative outcomes for Italy:</w:t>
      </w:r>
    </w:p>
    <w:p>
      <w:pPr>
        <w:numPr>
          <w:ilvl w:val="0"/>
          <w:numId w:val="1004"/>
        </w:numPr>
        <w:pStyle w:val="Compact"/>
      </w:pPr>
      <w:r>
        <w:rPr>
          <w:bCs/>
          <w:b/>
        </w:rPr>
        <w:t xml:space="preserve">National Policy Tools:</w:t>
      </w:r>
      <w:r>
        <w:t xml:space="preserve"> </w:t>
      </w:r>
      <w:r>
        <w:t xml:space="preserve">A standardized toolkit for Italian coastal cities to mitigate sea-level rise impacts, directly supporting the Italian Ministry of Ecological Transition’s 2030 goals.</w:t>
      </w:r>
    </w:p>
    <w:p>
      <w:pPr>
        <w:numPr>
          <w:ilvl w:val="0"/>
          <w:numId w:val="1004"/>
        </w:numPr>
        <w:pStyle w:val="Compact"/>
      </w:pPr>
      <w:r>
        <w:rPr>
          <w:bCs/>
          <w:b/>
        </w:rPr>
        <w:t xml:space="preserve">Economic Value:</w:t>
      </w:r>
      <w:r>
        <w:t xml:space="preserve"> </w:t>
      </w:r>
      <w:r>
        <w:t xml:space="preserve">Attracting EU funding (e.g., Horizon Europe) and private investment toward Milan’s marine tech sector, creating 50+ high-skilled jobs in data-driven oceanography by Year 3.</w:t>
      </w:r>
    </w:p>
    <w:p>
      <w:pPr>
        <w:numPr>
          <w:ilvl w:val="0"/>
          <w:numId w:val="1004"/>
        </w:numPr>
        <w:pStyle w:val="Compact"/>
      </w:pPr>
      <w:r>
        <w:rPr>
          <w:bCs/>
          <w:b/>
        </w:rPr>
        <w:t xml:space="preserve">Global Recognition:</w:t>
      </w:r>
      <w:r>
        <w:t xml:space="preserve"> </w:t>
      </w:r>
      <w:r>
        <w:t xml:space="preserve">Positioning Italy as a leader in "smart ocean" research, with Milan hosting the first Italian Ocean Research Summit (2026) under the European Marine Board initiative.</w:t>
      </w:r>
    </w:p>
    <w:p>
      <w:pPr>
        <w:pStyle w:val="FirstParagraph"/>
      </w:pPr>
      <w:r>
        <w:t xml:space="preserve">Critically, this work addresses Italy’s vulnerability to marine heatwaves and biodiversity loss—issues where Milan’s innovation capacity offers a strategic advantage over traditional coastal research centers.</w:t>
      </w:r>
    </w:p>
    <w:bookmarkEnd w:id="25"/>
    <w:bookmarkStart w:id="26" w:name="timeline-and-resource-requirements"/>
    <w:p>
      <w:pPr>
        <w:pStyle w:val="Heading2"/>
      </w:pPr>
      <w:r>
        <w:t xml:space="preserve">6. Timeline and Resource Requirements</w:t>
      </w:r>
    </w:p>
    <w:p>
      <w:pPr>
        <w:pStyle w:val="FirstParagraph"/>
      </w:pPr>
      <w:r>
        <w:t xml:space="preserve">The 36-month timeline prioritizes rapid deployment of Milan-based infrastructure:</w:t>
      </w:r>
    </w:p>
    <w:p>
      <w:pPr>
        <w:numPr>
          <w:ilvl w:val="0"/>
          <w:numId w:val="1005"/>
        </w:numPr>
        <w:pStyle w:val="Compact"/>
      </w:pPr>
      <w:r>
        <w:rPr>
          <w:bCs/>
          <w:b/>
        </w:rPr>
        <w:t xml:space="preserve">Months 1-6:</w:t>
      </w:r>
      <w:r>
        <w:t xml:space="preserve"> </w:t>
      </w:r>
      <w:r>
        <w:t xml:space="preserve">Establish Oceanography Coordination Office at Politecnico di Milano; secure partnerships with CNR-ISMAR.</w:t>
      </w:r>
    </w:p>
    <w:p>
      <w:pPr>
        <w:numPr>
          <w:ilvl w:val="0"/>
          <w:numId w:val="1005"/>
        </w:numPr>
        <w:pStyle w:val="Compact"/>
      </w:pPr>
      <w:r>
        <w:rPr>
          <w:bCs/>
          <w:b/>
        </w:rPr>
        <w:t xml:space="preserve">Months 7-18:</w:t>
      </w:r>
      <w:r>
        <w:t xml:space="preserve"> </w:t>
      </w:r>
      <w:r>
        <w:t xml:space="preserve">Launch data platform and pilot models; co-develop policy guidelines with Italian coastal authorities.</w:t>
      </w:r>
    </w:p>
    <w:p>
      <w:pPr>
        <w:numPr>
          <w:ilvl w:val="0"/>
          <w:numId w:val="1005"/>
        </w:numPr>
        <w:pStyle w:val="Compact"/>
      </w:pPr>
      <w:r>
        <w:rPr>
          <w:bCs/>
          <w:b/>
        </w:rPr>
        <w:t xml:space="preserve">Months 19-36:</w:t>
      </w:r>
      <w:r>
        <w:t xml:space="preserve"> </w:t>
      </w:r>
      <w:r>
        <w:t xml:space="preserve">Scale to national network; publish policy briefs for Italy’s Parliament on marine conservation funding.</w:t>
      </w:r>
    </w:p>
    <w:p>
      <w:pPr>
        <w:pStyle w:val="FirstParagraph"/>
      </w:pPr>
      <w:r>
        <w:t xml:space="preserve">Funding of €1.8 million will be sought from the Italian Ministry of University and Research (MIUR) and EU Horizon Europe, with Milan institutions contributing infrastructure.</w:t>
      </w:r>
    </w:p>
    <w:bookmarkEnd w:id="26"/>
    <w:bookmarkStart w:id="27" w:name="X6a4e40765c6e7104757267ff8d2563d95422cb4"/>
    <w:p>
      <w:pPr>
        <w:pStyle w:val="Heading2"/>
      </w:pPr>
      <w:r>
        <w:t xml:space="preserve">7. Conclusion: Oceanography Reimagined in Italy Milan</w:t>
      </w:r>
    </w:p>
    <w:p>
      <w:pPr>
        <w:pStyle w:val="FirstParagraph"/>
      </w:pPr>
      <w:r>
        <w:t xml:space="preserve">This Research Proposal redefines what it means to be an Oceanographer in the 21st century—proving that groundbreaking marine science thrives not only at sea, but from strategic continental hubs like Italy Milan. By harnessing the city’s unmatched assets in data, policy, and innovation, this project will generate actionable knowledge for Italy’s ocean health while setting a global precedent for land-based scientific leadership. The Lead Oceanographer role becomes instrumental in ensuring that Italy Milan doesn’t just observe the ocean—it actively shapes its future as a sustainable partner to the Mediterranean Sea. This initiative is not merely research; it is an investment in making Milan synonymous with intelligent, impactful ocean stewardship on an international scale.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from Milan's Urban Hub</dc:title>
  <dc:creator/>
  <dc:language>en</dc:language>
  <cp:keywords/>
  <dcterms:created xsi:type="dcterms:W3CDTF">2026-07-23T09:40:56Z</dcterms:created>
  <dcterms:modified xsi:type="dcterms:W3CDTF">2026-07-23T09:40:56Z</dcterms:modified>
</cp:coreProperties>
</file>

<file path=docProps/custom.xml><?xml version="1.0" encoding="utf-8"?>
<Properties xmlns="http://schemas.openxmlformats.org/officeDocument/2006/custom-properties" xmlns:vt="http://schemas.openxmlformats.org/officeDocument/2006/docPropsVTypes"/>
</file>