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Freshwater</w:t>
      </w:r>
      <w:r>
        <w:t xml:space="preserve"> </w:t>
      </w:r>
      <w:r>
        <w:t xml:space="preserve">Systems</w:t>
      </w:r>
      <w:r>
        <w:t xml:space="preserve"> </w:t>
      </w:r>
      <w:r>
        <w:t xml:space="preserve">and</w:t>
      </w:r>
      <w:r>
        <w:t xml:space="preserve"> </w:t>
      </w:r>
      <w:r>
        <w:t xml:space="preserve">Environmental</w:t>
      </w:r>
      <w:r>
        <w:t xml:space="preserve"> </w:t>
      </w:r>
      <w:r>
        <w:t xml:space="preserve">Monitoring</w:t>
      </w:r>
      <w:r>
        <w:t xml:space="preserve"> </w:t>
      </w:r>
      <w:r>
        <w:t xml:space="preserve">in</w:t>
      </w:r>
      <w:r>
        <w:t xml:space="preserve"> </w:t>
      </w:r>
      <w:r>
        <w:t xml:space="preserve">Kazakhstan</w:t>
      </w:r>
      <w:r>
        <w:t xml:space="preserve"> </w:t>
      </w:r>
      <w:r>
        <w:t xml:space="preserve">Almaty</w:t>
      </w:r>
    </w:p>
    <w:bookmarkStart w:id="27" w:name="X488101f92e64c5b17ae5f139301f8ea4d04369d"/>
    <w:p>
      <w:pPr>
        <w:pStyle w:val="Heading1"/>
      </w:pPr>
      <w:r>
        <w:t xml:space="preserve">Research Proposal: Advancing Freshwater System Analysis and Environmental Stewardship through Applied Limnological Studies in Almaty, Kazakhstan</w:t>
      </w:r>
    </w:p>
    <w:bookmarkStart w:id="20" w:name="abstract-approx.-150-words"/>
    <w:p>
      <w:pPr>
        <w:pStyle w:val="Heading2"/>
      </w:pPr>
      <w:r>
        <w:t xml:space="preserve">Abstract (Approx. 150 words)</w:t>
      </w:r>
    </w:p>
    <w:p>
      <w:pPr>
        <w:pStyle w:val="FirstParagraph"/>
      </w:pPr>
      <w:r>
        <w:t xml:space="preserve">This research proposal outlines a critical investigation into the limnological health of Central Asia's significant saline water bodies, particularly Lake Balkhash and its watershed systems, with a focus on Almaty-based environmental monitoring. While Kazakhstan lacks direct ocean access, the term "Oceanographer" in this context is redefined to signify a specialist applying marine scientific principles to complex freshwater and brackish ecosystems. This project addresses urgent water security challenges in Kazakhstan Almaty by establishing a multidisciplinary research framework utilizing remote sensing, field sampling, and hydrological modeling. The primary objective is to develop predictive tools for sustainable water resource management in the face of climate change and anthropogenic pressures. The proposed work directly aligns with Kazakhstan's national priorities for environmental protection and economic resilience, positioning Almaty as a hub for innovative freshwater science within the landlocked Central Asian context.</w:t>
      </w:r>
    </w:p>
    <w:bookmarkEnd w:id="20"/>
    <w:bookmarkStart w:id="21" w:name="introduction-approx.-200-words"/>
    <w:p>
      <w:pPr>
        <w:pStyle w:val="Heading2"/>
      </w:pPr>
      <w:r>
        <w:t xml:space="preserve">1. Introduction (Approx. 200 words)</w:t>
      </w:r>
    </w:p>
    <w:p>
      <w:pPr>
        <w:pStyle w:val="FirstParagraph"/>
      </w:pPr>
      <w:r>
        <w:t xml:space="preserve">Kazakhstan, a vast landlocked nation in Central Asia with its capital in Almaty, possesses no coastline or direct access to the world's oceans. This geographical reality necessitates a strategic reorientation of "oceanographic" expertise towards the study and management of Kazakhstan's critical inland water resources. The term "Oceanographer" within this proposal denotes a highly skilled environmental scientist specializing in applying methodologies traditionally used in marine science—such as advanced remote sensing, biogeochemical analysis, and ecosystem modeling—to the unique challenges of freshwater systems like Lake Balkhash (one of the world's largest endorheic lakes), rivers (Ili River), and regional aquifers. Almaty, situated at the foot of the Tien Shan mountains and home to leading Kazakhstani scientific institutions like Nazarbayev University and Kazakh National University, offers an ideal base for this research due to its proximity to key water catchment areas and access to regional data networks. Water scarcity, climate-induced salinity changes, pollution from agricultural runoff, and unsustainable water use threaten Kazakhstan's food security, biodiversity, and economic stability. This project directly addresses these threats by establishing Almaty as a center for cutting-edge environmental monitoring focused on the principles of aquatic ecosystem science applied to Central Asia's specific context.</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comprehensively assess the current hydrological and biogeochemical state of Lake Balkhash and its major tributaries using a combination of field measurements, satellite remote sensing (Landsat, Sentinel), and historical data analysis.</w:t>
      </w:r>
    </w:p>
    <w:p>
      <w:pPr>
        <w:numPr>
          <w:ilvl w:val="0"/>
          <w:numId w:val="1001"/>
        </w:numPr>
        <w:pStyle w:val="Compact"/>
      </w:pPr>
      <w:r>
        <w:t xml:space="preserve">To develop predictive models identifying the impacts of climate variability (temperature trends, precipitation shifts) and human activities (agricultural irrigation demands, urban expansion near Almaty) on lake levels, salinity gradients, and water quality parameters.</w:t>
      </w:r>
    </w:p>
    <w:p>
      <w:pPr>
        <w:numPr>
          <w:ilvl w:val="0"/>
          <w:numId w:val="1001"/>
        </w:numPr>
        <w:pStyle w:val="Compact"/>
      </w:pPr>
      <w:r>
        <w:t xml:space="preserve">To establish a standardized monitoring protocol for freshwater systems in Kazakhstan Almaty, integrating "oceanographic" sensor technology (e.g., autonomous water quality buoys adapted for brackish lakes) with local capacity building.</w:t>
      </w:r>
    </w:p>
    <w:p>
      <w:pPr>
        <w:numPr>
          <w:ilvl w:val="0"/>
          <w:numId w:val="1001"/>
        </w:numPr>
        <w:pStyle w:val="Compact"/>
      </w:pPr>
      <w:r>
        <w:t xml:space="preserve">To translate scientific findings into actionable recommendations for Kazakhstan's Ministry of Ecology and Water Resources and regional water management authorities in Almaty, supporting national strategies like the "Water Strategy 2030."</w:t>
      </w:r>
    </w:p>
    <w:bookmarkEnd w:id="22"/>
    <w:bookmarkStart w:id="23" w:name="methodology-approx.-250-words"/>
    <w:p>
      <w:pPr>
        <w:pStyle w:val="Heading2"/>
      </w:pPr>
      <w:r>
        <w:t xml:space="preserve">3. Methodology (Approx. 250 words)</w:t>
      </w:r>
    </w:p>
    <w:p>
      <w:pPr>
        <w:pStyle w:val="FirstParagraph"/>
      </w:pPr>
      <w:r>
        <w:t xml:space="preserve">The research will employ a mixed-methods approach grounded in applied aquatic science, avoiding literal oceanography but leveraging its analytical rigor for freshwater systems:</w:t>
      </w:r>
    </w:p>
    <w:p>
      <w:pPr>
        <w:numPr>
          <w:ilvl w:val="0"/>
          <w:numId w:val="1002"/>
        </w:numPr>
        <w:pStyle w:val="Compact"/>
      </w:pPr>
      <w:r>
        <w:rPr>
          <w:bCs/>
          <w:b/>
        </w:rPr>
        <w:t xml:space="preserve">Field Campaigns (Almaty-Based Logistics):</w:t>
      </w:r>
      <w:r>
        <w:t xml:space="preserve"> </w:t>
      </w:r>
      <w:r>
        <w:t xml:space="preserve">Bi-annual field expeditions from Almaty to Lake Balkhash and the Ili River delta. Sampling includes water column profiles (temperature, salinity, dissolved oxygen, nutrients), sediment cores, and phytoplankton/bioindicator species analysis. Utilizing portable spectrophotometers and flow cytometers adapted for freshwater use.</w:t>
      </w:r>
    </w:p>
    <w:p>
      <w:pPr>
        <w:numPr>
          <w:ilvl w:val="0"/>
          <w:numId w:val="1002"/>
        </w:numPr>
        <w:pStyle w:val="Compact"/>
      </w:pPr>
      <w:r>
        <w:rPr>
          <w:bCs/>
          <w:b/>
        </w:rPr>
        <w:t xml:space="preserve">Remote Sensing &amp; GIS Analysis:</w:t>
      </w:r>
      <w:r>
        <w:t xml:space="preserve"> </w:t>
      </w:r>
      <w:r>
        <w:t xml:space="preserve">Processing satellite imagery (Sentinel-2/3) to monitor surface water extent, chlorophyll-a (algal blooms), and thermal anomalies over the past 15 years. Integration with climate datasets (e.g., ERA5-Land) to correlate environmental drivers. Almaty hosts the processing center for this spatial data.</w:t>
      </w:r>
    </w:p>
    <w:p>
      <w:pPr>
        <w:numPr>
          <w:ilvl w:val="0"/>
          <w:numId w:val="1002"/>
        </w:numPr>
        <w:pStyle w:val="Compact"/>
      </w:pPr>
      <w:r>
        <w:rPr>
          <w:bCs/>
          <w:b/>
        </w:rPr>
        <w:t xml:space="preserve">Hydrological Modeling:</w:t>
      </w:r>
      <w:r>
        <w:t xml:space="preserve"> </w:t>
      </w:r>
      <w:r>
        <w:t xml:space="preserve">Using MIKE SHE or similar integrated models calibrated with local data to simulate water flow, evaporation, and salinity dynamics under various climate change scenarios (IPCC RCPs). This model will be validated against the field data collected near Almaty and Lake Balkhash.</w:t>
      </w:r>
    </w:p>
    <w:p>
      <w:pPr>
        <w:numPr>
          <w:ilvl w:val="0"/>
          <w:numId w:val="1002"/>
        </w:numPr>
        <w:pStyle w:val="Compact"/>
      </w:pPr>
      <w:r>
        <w:rPr>
          <w:bCs/>
          <w:b/>
        </w:rPr>
        <w:t xml:space="preserve">Stakeholder Engagement &amp; Capacity Building:</w:t>
      </w:r>
      <w:r>
        <w:t xml:space="preserve"> </w:t>
      </w:r>
      <w:r>
        <w:t xml:space="preserve">Collaborating with local water management entities in Almaty, training Kazakhstani scientists and technicians in modern monitoring techniques. Workshops will be held at key institutions in Almaty to co-develop the monitoring protocol, ensuring local ownership and sustainability.</w:t>
      </w:r>
    </w:p>
    <w:p>
      <w:pPr>
        <w:pStyle w:val="FirstParagraph"/>
      </w:pPr>
      <w:r>
        <w:t xml:space="preserve">This methodology explicitly addresses the "Oceanographer" role by repurposing marine science tools (remote sensing, sensor networks, modeling) for Central Asian freshwater ecosystems centered on Almaty.</w:t>
      </w:r>
    </w:p>
    <w:bookmarkEnd w:id="23"/>
    <w:bookmarkStart w:id="24" w:name="X51d7ea3f4e6e325023a195ef348617501ef7c86"/>
    <w:p>
      <w:pPr>
        <w:pStyle w:val="Heading2"/>
      </w:pPr>
      <w:r>
        <w:t xml:space="preserve">4. Significance &amp; Expected Outcomes (Approx. 150 words)</w:t>
      </w:r>
    </w:p>
    <w:p>
      <w:pPr>
        <w:pStyle w:val="FirstParagraph"/>
      </w:pPr>
      <w:r>
        <w:t xml:space="preserve">This research is critically significant for Kazakhstan Almaty and the nation as a whole:</w:t>
      </w:r>
    </w:p>
    <w:p>
      <w:pPr>
        <w:numPr>
          <w:ilvl w:val="0"/>
          <w:numId w:val="1003"/>
        </w:numPr>
        <w:pStyle w:val="Compact"/>
      </w:pPr>
      <w:r>
        <w:rPr>
          <w:bCs/>
          <w:b/>
        </w:rPr>
        <w:t xml:space="preserve">Water Security:</w:t>
      </w:r>
      <w:r>
        <w:t xml:space="preserve"> </w:t>
      </w:r>
      <w:r>
        <w:t xml:space="preserve">Provides data-driven insights for sustainable management of the Ili-Balkhash basin, vital for agriculture (accounting for ~60% of Kazakhstan's crop production) and Almaty's water supply.</w:t>
      </w:r>
    </w:p>
    <w:p>
      <w:pPr>
        <w:numPr>
          <w:ilvl w:val="0"/>
          <w:numId w:val="1003"/>
        </w:numPr>
        <w:pStyle w:val="Compact"/>
      </w:pPr>
      <w:r>
        <w:rPr>
          <w:bCs/>
          <w:b/>
        </w:rPr>
        <w:t xml:space="preserve">National Strategy Alignment:</w:t>
      </w:r>
      <w:r>
        <w:t xml:space="preserve"> </w:t>
      </w:r>
      <w:r>
        <w:t xml:space="preserve">Directly supports Kazakhstan's "Digital Kazakhstan" initiative and national environmental goals by building local scientific capacity in advanced monitoring systems, moving beyond traditional oceanography towards relevant freshwater science.</w:t>
      </w:r>
    </w:p>
    <w:p>
      <w:pPr>
        <w:numPr>
          <w:ilvl w:val="0"/>
          <w:numId w:val="1003"/>
        </w:numPr>
        <w:pStyle w:val="Compact"/>
      </w:pPr>
      <w:r>
        <w:rPr>
          <w:bCs/>
          <w:b/>
        </w:rPr>
        <w:t xml:space="preserve">Regional Leadership:</w:t>
      </w:r>
      <w:r>
        <w:t xml:space="preserve"> </w:t>
      </w:r>
      <w:r>
        <w:t xml:space="preserve">Positions Almaty as a leader in Central Asian environmental science, fostering collaboration with neighboring countries (Kyrgyzstan, Uzbekistan) on shared water challenges within the Syr Darya and Ili River basins.</w:t>
      </w:r>
    </w:p>
    <w:p>
      <w:pPr>
        <w:numPr>
          <w:ilvl w:val="0"/>
          <w:numId w:val="1003"/>
        </w:numPr>
        <w:pStyle w:val="Compact"/>
      </w:pPr>
      <w:r>
        <w:rPr>
          <w:bCs/>
          <w:b/>
        </w:rPr>
        <w:t xml:space="preserve">Academic Contribution:</w:t>
      </w:r>
      <w:r>
        <w:t xml:space="preserve"> </w:t>
      </w:r>
      <w:r>
        <w:t xml:space="preserve">Generates new knowledge on limnological processes in large saline lakes under arid climate stress, publishing in international journals and training the next generation of Kazakhstani environmental scientists ("Oceanographers" adapted to local needs).</w:t>
      </w:r>
    </w:p>
    <w:bookmarkEnd w:id="24"/>
    <w:bookmarkStart w:id="25" w:name="conclusion-approx.-50-words"/>
    <w:p>
      <w:pPr>
        <w:pStyle w:val="Heading2"/>
      </w:pPr>
      <w:r>
        <w:t xml:space="preserve">5. Conclusion (Approx. 50 words)</w:t>
      </w:r>
    </w:p>
    <w:p>
      <w:pPr>
        <w:pStyle w:val="FirstParagraph"/>
      </w:pPr>
      <w:r>
        <w:t xml:space="preserve">This proposal establishes a vital research program that transforms the role of the "Oceanographer" into a crucial asset for Kazakhstan's water security through freshwater-focused, Almaty-based environmental science. By leveraging Central Asia's unique ecological context and applying rigorous scientific methodologies adapted from marine studies, this work promises tangible benefits for sustainable resource management and national development in Kazakhstan.</w:t>
      </w:r>
    </w:p>
    <w:bookmarkEnd w:id="25"/>
    <w:bookmarkStart w:id="26" w:name="word-count-812"/>
    <w:p>
      <w:pPr>
        <w:pStyle w:val="Heading2"/>
      </w:pPr>
      <w: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Freshwater Systems and Environmental Monitoring in Kazakhstan Almaty</dc:title>
  <dc:creator/>
  <dc:language>en</dc:language>
  <cp:keywords/>
  <dcterms:created xsi:type="dcterms:W3CDTF">2026-07-23T10:05:54Z</dcterms:created>
  <dcterms:modified xsi:type="dcterms:W3CDTF">2026-07-23T10:05:54Z</dcterms:modified>
</cp:coreProperties>
</file>

<file path=docProps/custom.xml><?xml version="1.0" encoding="utf-8"?>
<Properties xmlns="http://schemas.openxmlformats.org/officeDocument/2006/custom-properties" xmlns:vt="http://schemas.openxmlformats.org/officeDocument/2006/docPropsVTypes"/>
</file>