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in</w:t>
      </w:r>
      <w:r>
        <w:t xml:space="preserve"> </w:t>
      </w:r>
      <w:r>
        <w:t xml:space="preserve">Kuwait</w:t>
      </w:r>
      <w:r>
        <w:t xml:space="preserve"> </w:t>
      </w:r>
      <w:r>
        <w:t xml:space="preserve">City</w:t>
      </w:r>
    </w:p>
    <w:bookmarkStart w:id="29" w:name="X211d64c7d2429461057f01ae82861f39778f993"/>
    <w:p>
      <w:pPr>
        <w:pStyle w:val="Heading1"/>
      </w:pPr>
      <w:r>
        <w:t xml:space="preserve">Research Proposal: Advancing Marine Science and Coastal Sustainability through Oceanographic Research in Kuwait City</w:t>
      </w:r>
    </w:p>
    <w:bookmarkStart w:id="20" w:name="introduction-and-background"/>
    <w:p>
      <w:pPr>
        <w:pStyle w:val="Heading2"/>
      </w:pPr>
      <w:r>
        <w:t xml:space="preserve">Introduction and Background</w:t>
      </w:r>
    </w:p>
    <w:p>
      <w:pPr>
        <w:pStyle w:val="FirstParagraph"/>
      </w:pPr>
      <w:r>
        <w:t xml:space="preserve">The strategic coastal position of Kuwait City along the Arabian Gulf makes it a critical hub for marine environmental research. As an emerging maritime nation, Kuwait faces unique oceanographic challenges including coastal erosion, pollution from industrial activities, and climate change impacts on marine biodiversity. This</w:t>
      </w:r>
      <w:r>
        <w:t xml:space="preserve"> </w:t>
      </w:r>
      <w:r>
        <w:rPr>
          <w:bCs/>
          <w:b/>
        </w:rPr>
        <w:t xml:space="preserve">Research Proposal</w:t>
      </w:r>
      <w:r>
        <w:t xml:space="preserve"> </w:t>
      </w:r>
      <w:r>
        <w:t xml:space="preserve">outlines a comprehensive study led by a dedicated</w:t>
      </w:r>
      <w:r>
        <w:t xml:space="preserve"> </w:t>
      </w:r>
      <w:r>
        <w:rPr>
          <w:bCs/>
          <w:b/>
        </w:rPr>
        <w:t xml:space="preserve">Oceanographer</w:t>
      </w:r>
      <w:r>
        <w:t xml:space="preserve"> </w:t>
      </w:r>
      <w:r>
        <w:t xml:space="preserve">to address these pressing issues within the context of</w:t>
      </w:r>
      <w:r>
        <w:t xml:space="preserve"> </w:t>
      </w:r>
      <w:r>
        <w:rPr>
          <w:bCs/>
          <w:b/>
        </w:rPr>
        <w:t xml:space="preserve">Kuwait Kuwait City</w:t>
      </w:r>
      <w:r>
        <w:t xml:space="preserve">. The Gulf's sensitive ecosystem supports vital fisheries, tourism, and national economic interests, yet it remains understudied compared to other global marine regions. This project positions</w:t>
      </w:r>
      <w:r>
        <w:t xml:space="preserve"> </w:t>
      </w:r>
      <w:r>
        <w:rPr>
          <w:bCs/>
          <w:b/>
        </w:rPr>
        <w:t xml:space="preserve">Kuwait Kuwait City</w:t>
      </w:r>
      <w:r>
        <w:t xml:space="preserve"> </w:t>
      </w:r>
      <w:r>
        <w:t xml:space="preserve">as a leader in regional oceanographic science while providing actionable data for sustainable coastal management.</w:t>
      </w:r>
    </w:p>
    <w:bookmarkEnd w:id="20"/>
    <w:bookmarkStart w:id="21" w:name="problem-statement"/>
    <w:p>
      <w:pPr>
        <w:pStyle w:val="Heading2"/>
      </w:pPr>
      <w:r>
        <w:t xml:space="preserve">Problem Statement</w:t>
      </w:r>
    </w:p>
    <w:p>
      <w:pPr>
        <w:pStyle w:val="FirstParagraph"/>
      </w:pPr>
      <w:r>
        <w:t xml:space="preserve">Kuwait's marine environment is experiencing unprecedented stressors: rapid urbanization along the 600-kilometer coastline, increased industrial discharge from oil refineries and petrochemical plants, and rising sea surface temperatures. Current monitoring lacks integrated oceanographic data collection across Kuwait City's critical zones—particularly the Shatt Al-Arab estuary, Failaka Island coastal waters, and offshore oil infrastructure. Without systematic analysis by a professional</w:t>
      </w:r>
      <w:r>
        <w:t xml:space="preserve"> </w:t>
      </w:r>
      <w:r>
        <w:rPr>
          <w:bCs/>
          <w:b/>
        </w:rPr>
        <w:t xml:space="preserve">Oceanographer</w:t>
      </w:r>
      <w:r>
        <w:t xml:space="preserve">, Kuwait cannot develop evidence-based policies to protect its marine resources. The absence of localized research creates significant gaps in understanding how regional climate patterns interact with anthropogenic pressures in the Arabian Gulf ecosystem.</w:t>
      </w:r>
    </w:p>
    <w:bookmarkEnd w:id="21"/>
    <w:bookmarkStart w:id="22" w:name="research-objectives"/>
    <w:p>
      <w:pPr>
        <w:pStyle w:val="Heading2"/>
      </w:pPr>
      <w:r>
        <w:t xml:space="preserve">Research Objectives</w:t>
      </w:r>
    </w:p>
    <w:p>
      <w:pPr>
        <w:numPr>
          <w:ilvl w:val="0"/>
          <w:numId w:val="1001"/>
        </w:numPr>
        <w:pStyle w:val="Compact"/>
      </w:pPr>
      <w:r>
        <w:t xml:space="preserve">To establish a baseline of physical, chemical, and biological oceanographic parameters across Kuwait City's coastal waters through seasonal sampling (January–December 2025).</w:t>
      </w:r>
    </w:p>
    <w:p>
      <w:pPr>
        <w:numPr>
          <w:ilvl w:val="0"/>
          <w:numId w:val="1001"/>
        </w:numPr>
        <w:pStyle w:val="Compact"/>
      </w:pPr>
      <w:r>
        <w:t xml:space="preserve">To assess the impact of urban runoff and industrial effluents on water quality in key Kuwait City marine zones using advanced sensor technology.</w:t>
      </w:r>
    </w:p>
    <w:p>
      <w:pPr>
        <w:numPr>
          <w:ilvl w:val="0"/>
          <w:numId w:val="1001"/>
        </w:numPr>
        <w:pStyle w:val="Compact"/>
      </w:pPr>
      <w:r>
        <w:t xml:space="preserve">To model future scenarios of sea-level rise and temperature changes specific to Kuwait City's coastline under IPCC climate projections.</w:t>
      </w:r>
    </w:p>
    <w:p>
      <w:pPr>
        <w:numPr>
          <w:ilvl w:val="0"/>
          <w:numId w:val="1001"/>
        </w:numPr>
        <w:pStyle w:val="Compact"/>
      </w:pPr>
      <w:r>
        <w:t xml:space="preserve">To develop a predictive framework for coral bleaching events, given the discovery of rare coral communities near the Al-Wafra coast in 2023.</w:t>
      </w:r>
    </w:p>
    <w:p>
      <w:pPr>
        <w:numPr>
          <w:ilvl w:val="0"/>
          <w:numId w:val="1001"/>
        </w:numPr>
        <w:pStyle w:val="Compact"/>
      </w:pPr>
      <w:r>
        <w:t xml:space="preserve">To create a public-facing marine data portal accessible to policymakers, researchers, and coastal communities in</w:t>
      </w:r>
      <w:r>
        <w:t xml:space="preserve"> </w:t>
      </w:r>
      <w:r>
        <w:rPr>
          <w:bCs/>
          <w:b/>
        </w:rPr>
        <w:t xml:space="preserve">Kuwait Kuwait City</w:t>
      </w:r>
      <w:r>
        <w:t xml:space="preserve">.</w:t>
      </w:r>
    </w:p>
    <w:bookmarkEnd w:id="22"/>
    <w:bookmarkStart w:id="23" w:name="methodology"/>
    <w:p>
      <w:pPr>
        <w:pStyle w:val="Heading2"/>
      </w:pPr>
      <w:r>
        <w:t xml:space="preserve">Methodology</w:t>
      </w:r>
    </w:p>
    <w:p>
      <w:pPr>
        <w:pStyle w:val="FirstParagraph"/>
      </w:pPr>
      <w:r>
        <w:t xml:space="preserve">This project will deploy a multidisciplinary approach led by an expert</w:t>
      </w:r>
      <w:r>
        <w:t xml:space="preserve"> </w:t>
      </w:r>
      <w:r>
        <w:rPr>
          <w:bCs/>
          <w:b/>
        </w:rPr>
        <w:t xml:space="preserve">Oceanographer</w:t>
      </w:r>
      <w:r>
        <w:t xml:space="preserve"> </w:t>
      </w:r>
      <w:r>
        <w:t xml:space="preserve">with Gulf-specific experience. Fieldwork will occur across 15 strategically selected stations around</w:t>
      </w:r>
      <w:r>
        <w:t xml:space="preserve"> </w:t>
      </w:r>
      <w:r>
        <w:rPr>
          <w:bCs/>
          <w:b/>
        </w:rPr>
        <w:t xml:space="preserve">Kuwait Kuwait City</w:t>
      </w:r>
      <w:r>
        <w:t xml:space="preserve">, utilizing:</w:t>
      </w:r>
    </w:p>
    <w:p>
      <w:pPr>
        <w:numPr>
          <w:ilvl w:val="0"/>
          <w:numId w:val="1002"/>
        </w:numPr>
        <w:pStyle w:val="Compact"/>
      </w:pPr>
      <w:r>
        <w:rPr>
          <w:iCs/>
          <w:i/>
        </w:rPr>
        <w:t xml:space="preserve">Autonomous Underwater Vehicles (AUVs)</w:t>
      </w:r>
      <w:r>
        <w:t xml:space="preserve">: For deep-water sediment and current mapping near offshore infrastructure.</w:t>
      </w:r>
    </w:p>
    <w:p>
      <w:pPr>
        <w:numPr>
          <w:ilvl w:val="0"/>
          <w:numId w:val="1002"/>
        </w:numPr>
        <w:pStyle w:val="Compact"/>
      </w:pPr>
      <w:r>
        <w:rPr>
          <w:iCs/>
          <w:i/>
        </w:rPr>
        <w:t xml:space="preserve">Real-time Sensor Arrays</w:t>
      </w:r>
      <w:r>
        <w:t xml:space="preserve">: Moored buoys measuring salinity, temperature, turbidity, and dissolved oxygen at 3-hour intervals.</w:t>
      </w:r>
    </w:p>
    <w:p>
      <w:pPr>
        <w:numPr>
          <w:ilvl w:val="0"/>
          <w:numId w:val="1002"/>
        </w:numPr>
        <w:pStyle w:val="Compact"/>
      </w:pPr>
      <w:r>
        <w:rPr>
          <w:iCs/>
          <w:i/>
        </w:rPr>
        <w:t xml:space="preserve">Water and Benthic Sampling</w:t>
      </w:r>
      <w:r>
        <w:t xml:space="preserve">: Monthly collection of plankton, microplastics, and sediment cores for lab analysis.</w:t>
      </w:r>
    </w:p>
    <w:p>
      <w:pPr>
        <w:numPr>
          <w:ilvl w:val="0"/>
          <w:numId w:val="1002"/>
        </w:numPr>
        <w:pStyle w:val="Compact"/>
      </w:pPr>
      <w:r>
        <w:rPr>
          <w:iCs/>
          <w:i/>
        </w:rPr>
        <w:t xml:space="preserve">Remote Sensing Integration</w:t>
      </w:r>
      <w:r>
        <w:t xml:space="preserve">: Satellite imagery (Sentinel-3) to correlate with in-situ data on algal blooms and coastal changes.</w:t>
      </w:r>
    </w:p>
    <w:p>
      <w:pPr>
        <w:pStyle w:val="FirstParagraph"/>
      </w:pPr>
      <w:r>
        <w:t xml:space="preserve">Data will be processed using AI-driven analytics to identify pollution hotspots and climate vulnerability zones. Crucially, the research will prioritize collaboration with Kuwait University's Marine Science Department and the Environment Public Authority (EPA) to ensure alignment with national environmental goals. The</w:t>
      </w:r>
      <w:r>
        <w:t xml:space="preserve"> </w:t>
      </w:r>
      <w:r>
        <w:rPr>
          <w:bCs/>
          <w:b/>
        </w:rPr>
        <w:t xml:space="preserve">Oceanographer</w:t>
      </w:r>
      <w:r>
        <w:t xml:space="preserve"> </w:t>
      </w:r>
      <w:r>
        <w:t xml:space="preserve">will conduct community workshops in Kuwait City neighborhoods to integrate local ecological knowledge into the scientific framework.</w:t>
      </w:r>
    </w:p>
    <w:bookmarkEnd w:id="23"/>
    <w:bookmarkStart w:id="24" w:name="expected-outcomes-and-significance"/>
    <w:p>
      <w:pPr>
        <w:pStyle w:val="Heading2"/>
      </w:pPr>
      <w:r>
        <w:t xml:space="preserve">Expected Outcomes and Significance</w:t>
      </w:r>
    </w:p>
    <w:p>
      <w:pPr>
        <w:pStyle w:val="FirstParagraph"/>
      </w:pPr>
      <w:r>
        <w:t xml:space="preserve">This research will deliver four transformative outcomes for</w:t>
      </w:r>
      <w:r>
        <w:t xml:space="preserve"> </w:t>
      </w:r>
      <w:r>
        <w:rPr>
          <w:bCs/>
          <w:b/>
        </w:rPr>
        <w:t xml:space="preserve">Kuwait Kuwait City</w:t>
      </w:r>
      <w:r>
        <w:t xml:space="preserve">:</w:t>
      </w:r>
    </w:p>
    <w:p>
      <w:pPr>
        <w:numPr>
          <w:ilvl w:val="0"/>
          <w:numId w:val="1003"/>
        </w:numPr>
        <w:pStyle w:val="Compact"/>
      </w:pPr>
      <w:r>
        <w:rPr>
          <w:iCs/>
          <w:i/>
        </w:rPr>
        <w:t xml:space="preserve">Policy-Ready Data Sets</w:t>
      </w:r>
      <w:r>
        <w:t xml:space="preserve">: A comprehensive digital atlas of Kuwait's coastal waters with pollution maps and climate vulnerability indices, directly informing the EPA's National Coastal Management Plan.</w:t>
      </w:r>
    </w:p>
    <w:p>
      <w:pPr>
        <w:numPr>
          <w:ilvl w:val="0"/>
          <w:numId w:val="1003"/>
        </w:numPr>
        <w:pStyle w:val="Compact"/>
      </w:pPr>
      <w:r>
        <w:rPr>
          <w:iCs/>
          <w:i/>
        </w:rPr>
        <w:t xml:space="preserve">Early Warning System</w:t>
      </w:r>
      <w:r>
        <w:t xml:space="preserve">: A predictive model for harmful algal blooms (HABs) that threatens fisheries—a $200 million annual industry in Kuwait City.</w:t>
      </w:r>
    </w:p>
    <w:p>
      <w:pPr>
        <w:numPr>
          <w:ilvl w:val="0"/>
          <w:numId w:val="1003"/>
        </w:numPr>
        <w:pStyle w:val="Compact"/>
      </w:pPr>
      <w:r>
        <w:rPr>
          <w:iCs/>
          <w:i/>
        </w:rPr>
        <w:t xml:space="preserve">Capacity Building</w:t>
      </w:r>
      <w:r>
        <w:t xml:space="preserve">: Training 15 local technicians in oceanographic sampling techniques, creating a sustainable workforce for future marine monitoring.</w:t>
      </w:r>
    </w:p>
    <w:p>
      <w:pPr>
        <w:numPr>
          <w:ilvl w:val="0"/>
          <w:numId w:val="1003"/>
        </w:numPr>
        <w:pStyle w:val="Compact"/>
      </w:pPr>
      <w:r>
        <w:rPr>
          <w:iCs/>
          <w:i/>
        </w:rPr>
        <w:t xml:space="preserve">Sustainable Tourism Framework</w:t>
      </w:r>
      <w:r>
        <w:t xml:space="preserve">: Guidelines for eco-certified coastal tourism development around areas like Al-Quwaiya Beach and Shuwaikh Port, aligning with Kuwait's Vision 2035.</w:t>
      </w:r>
    </w:p>
    <w:p>
      <w:pPr>
        <w:pStyle w:val="FirstParagraph"/>
      </w:pPr>
      <w:r>
        <w:t xml:space="preserve">The significance extends beyond environmental science: By positioning</w:t>
      </w:r>
      <w:r>
        <w:t xml:space="preserve"> </w:t>
      </w:r>
      <w:r>
        <w:rPr>
          <w:bCs/>
          <w:b/>
        </w:rPr>
        <w:t xml:space="preserve">Kuwait Kuwait City</w:t>
      </w:r>
      <w:r>
        <w:t xml:space="preserve"> </w:t>
      </w:r>
      <w:r>
        <w:t xml:space="preserve">as a center for Gulf Oceanography, this project will attract international partnerships (e.g., with the UAE's National Marine Science Centre) and position Kuwait as a leader in regional marine conservation. The findings will also directly support Kuwait's commitment to the UN Sustainable Development Goals (SDG 14: Life Below Water).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Baseline data collection and station calibration across Kuwait City coastal zones.</w:t>
            </w:r>
          </w:p>
        </w:tc>
      </w:tr>
      <w:tr>
        <w:tc>
          <w:tcPr/>
          <w:p>
            <w:pPr>
              <w:pStyle w:val="Compact"/>
              <w:jc w:val="left"/>
            </w:pPr>
            <w:r>
              <w:rPr>
                <w:bCs/>
                <w:b/>
              </w:rPr>
              <w:t xml:space="preserve">Months 4–8:</w:t>
            </w:r>
            <w:r>
              <w:t xml:space="preserve"> </w:t>
            </w:r>
            <w:r>
              <w:t xml:space="preserve">Intensive sampling during monsoon (June-September) and winter (December-February) seasons.</w:t>
            </w:r>
          </w:p>
        </w:tc>
      </w:tr>
      <w:tr>
        <w:tc>
          <w:tcPr/>
          <w:p>
            <w:pPr>
              <w:pStyle w:val="Compact"/>
              <w:jc w:val="left"/>
            </w:pPr>
            <w:r>
              <w:rPr>
                <w:bCs/>
                <w:b/>
              </w:rPr>
              <w:t xml:space="preserve">Months 9–10:</w:t>
            </w:r>
            <w:r>
              <w:t xml:space="preserve"> </w:t>
            </w:r>
            <w:r>
              <w:t xml:space="preserve">Data analysis, AI modeling, and stakeholder workshops in Kuwait City.</w:t>
            </w:r>
          </w:p>
        </w:tc>
      </w:tr>
      <w:tr>
        <w:tc>
          <w:tcPr/>
          <w:p>
            <w:pPr>
              <w:pStyle w:val="Compact"/>
              <w:jc w:val="left"/>
            </w:pPr>
            <w:r>
              <w:rPr>
                <w:bCs/>
                <w:b/>
              </w:rPr>
              <w:t xml:space="preserve">Months 11–12:</w:t>
            </w:r>
            <w:r>
              <w:t xml:space="preserve"> </w:t>
            </w:r>
            <w:r>
              <w:t xml:space="preserve">Final report development and public data portal launch for</w:t>
            </w:r>
            <w:r>
              <w:t xml:space="preserve"> </w:t>
            </w:r>
            <w:r>
              <w:rPr>
                <w:bCs/>
                <w:b/>
              </w:rPr>
              <w:t xml:space="preserve">Kuwait Kuwait City</w:t>
            </w:r>
            <w:r>
              <w:t xml:space="preserve">.</w:t>
            </w:r>
          </w:p>
        </w:tc>
      </w:tr>
    </w:tbl>
    <w:bookmarkEnd w:id="25"/>
    <w:bookmarkStart w:id="26" w:name="budget-overview"/>
    <w:p>
      <w:pPr>
        <w:pStyle w:val="Heading2"/>
      </w:pPr>
      <w:r>
        <w:t xml:space="preserve">Budget Overview</w:t>
      </w:r>
    </w:p>
    <w:p>
      <w:pPr>
        <w:pStyle w:val="FirstParagraph"/>
      </w:pPr>
      <w:r>
        <w:t xml:space="preserve">The proposed budget of $450,000 (USD) covers equipment deployment ($180,000), personnel costs for the lead</w:t>
      </w:r>
      <w:r>
        <w:t xml:space="preserve"> </w:t>
      </w:r>
      <w:r>
        <w:rPr>
          <w:bCs/>
          <w:b/>
        </w:rPr>
        <w:t xml:space="preserve">Oceanographer</w:t>
      </w:r>
      <w:r>
        <w:t xml:space="preserve"> </w:t>
      </w:r>
      <w:r>
        <w:t xml:space="preserve">and team ($165,000), lab analyses ($75,000), and community engagement initiatives ($32,548). Funding will be sought through Kuwait's National Research Fund (NRF) with partial in-kind support from the Ministry of Environment. Notably, 78% of resources are allocated to direct fieldwork within</w:t>
      </w:r>
      <w:r>
        <w:t xml:space="preserve"> </w:t>
      </w:r>
      <w:r>
        <w:rPr>
          <w:bCs/>
          <w:b/>
        </w:rPr>
        <w:t xml:space="preserve">Kuwait Kuwait City</w:t>
      </w:r>
      <w:r>
        <w:t xml:space="preserve">, ensuring maximum local impact.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pivotal opportunity to advance marine science in the heart of the Arabian Gulf. By embedding an expert</w:t>
      </w:r>
      <w:r>
        <w:t xml:space="preserve"> </w:t>
      </w:r>
      <w:r>
        <w:rPr>
          <w:bCs/>
          <w:b/>
        </w:rPr>
        <w:t xml:space="preserve">Oceanographer</w:t>
      </w:r>
      <w:r>
        <w:t xml:space="preserve">'s leadership within Kuwait City's unique environmental context, we move beyond theoretical studies toward tangible solutions for coastal resilience. The project directly addresses national priorities including economic diversification through sustainable fisheries, climate adaptation for urban infrastructure, and preservation of marine heritage—particularly critical as Kuwait City expands its waterfront developments. Crucially, the research will establish a replicable model for Gulf nations to combat shared ocean challenges through collaborative science. Investing in this initiative is an investment in</w:t>
      </w:r>
      <w:r>
        <w:t xml:space="preserve"> </w:t>
      </w:r>
      <w:r>
        <w:rPr>
          <w:bCs/>
          <w:b/>
        </w:rPr>
        <w:t xml:space="preserve">Kuwait Kuwait City</w:t>
      </w:r>
      <w:r>
        <w:t xml:space="preserve">'s environmental sovereignty and its legacy as a steward of the Arabian Gulf's fragile ecosystems.</w:t>
      </w:r>
    </w:p>
    <w:bookmarkEnd w:id="27"/>
    <w:bookmarkStart w:id="28" w:name="appendix-key-stakeholder-commitments"/>
    <w:p>
      <w:pPr>
        <w:pStyle w:val="Heading2"/>
      </w:pPr>
      <w:r>
        <w:t xml:space="preserve">Appendix: Key Stakeholder Commitments</w:t>
      </w:r>
    </w:p>
    <w:p>
      <w:pPr>
        <w:numPr>
          <w:ilvl w:val="0"/>
          <w:numId w:val="1004"/>
        </w:numPr>
        <w:pStyle w:val="Compact"/>
      </w:pPr>
      <w:r>
        <w:rPr>
          <w:bCs/>
          <w:b/>
        </w:rPr>
        <w:t xml:space="preserve">Kuwait University Marine Science Department:</w:t>
      </w:r>
      <w:r>
        <w:t xml:space="preserve"> </w:t>
      </w:r>
      <w:r>
        <w:t xml:space="preserve">Host facilities for data processing and student internships.</w:t>
      </w:r>
    </w:p>
    <w:p>
      <w:pPr>
        <w:numPr>
          <w:ilvl w:val="0"/>
          <w:numId w:val="1004"/>
        </w:numPr>
        <w:pStyle w:val="Compact"/>
      </w:pPr>
      <w:r>
        <w:rPr>
          <w:bCs/>
          <w:b/>
        </w:rPr>
        <w:t xml:space="preserve">Environment Public Authority (EPA):</w:t>
      </w:r>
      <w:r>
        <w:t xml:space="preserve"> </w:t>
      </w:r>
      <w:r>
        <w:t xml:space="preserve">Co-signatory of policy recommendations and access to national marine monitoring networks.</w:t>
      </w:r>
    </w:p>
    <w:p>
      <w:pPr>
        <w:numPr>
          <w:ilvl w:val="0"/>
          <w:numId w:val="1004"/>
        </w:numPr>
        <w:pStyle w:val="Compact"/>
      </w:pPr>
      <w:r>
        <w:rPr>
          <w:bCs/>
          <w:b/>
        </w:rPr>
        <w:t xml:space="preserve">Kuwaiti Coastal Communities:</w:t>
      </w:r>
      <w:r>
        <w:t xml:space="preserve"> </w:t>
      </w:r>
      <w:r>
        <w:t xml:space="preserve">Participation in beach clean-ups and data interpretation workshops across Kuwait City districts.</w:t>
      </w:r>
    </w:p>
    <w:p>
      <w:pPr>
        <w:pStyle w:val="FirstParagraph"/>
      </w:pPr>
      <w:r>
        <w:rPr>
          <w:iCs/>
          <w:i/>
        </w:rPr>
        <w:t xml:space="preserve">This Research Proposal demonstrates how strategic oceanographic science, led by a dedicated Oceanographer within Kuwait Kuwait City's coastal ecosystem, can transform environmental challenges into opportunities for innovation and sustainable prosperity. The time to act is now—before marine degradation becomes irreversible.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in Kuwait City</dc:title>
  <dc:creator/>
  <dc:language>en</dc:language>
  <cp:keywords/>
  <dcterms:created xsi:type="dcterms:W3CDTF">2026-07-22T23:14:10Z</dcterms:created>
  <dcterms:modified xsi:type="dcterms:W3CDTF">2026-07-22T23:14:10Z</dcterms:modified>
</cp:coreProperties>
</file>

<file path=docProps/custom.xml><?xml version="1.0" encoding="utf-8"?>
<Properties xmlns="http://schemas.openxmlformats.org/officeDocument/2006/custom-properties" xmlns:vt="http://schemas.openxmlformats.org/officeDocument/2006/docPropsVTypes"/>
</file>